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Style w:val="10"/>
          <w:rFonts w:ascii="宋体" w:hAnsi="宋体" w:eastAsia="宋体" w:cs="宋体"/>
          <w:spacing w:val="0"/>
          <w:sz w:val="32"/>
          <w:szCs w:val="32"/>
        </w:rPr>
      </w:pPr>
    </w:p>
    <w:p>
      <w:pPr>
        <w:pStyle w:val="7"/>
        <w:keepNext w:val="0"/>
        <w:keepLines w:val="0"/>
        <w:widowControl/>
        <w:suppressLineNumbers w:val="0"/>
        <w:spacing w:before="75" w:beforeAutospacing="0" w:after="75" w:afterAutospacing="0"/>
        <w:ind w:left="0" w:right="0" w:firstLine="0"/>
        <w:jc w:val="center"/>
      </w:pPr>
      <w:r>
        <w:rPr>
          <w:rStyle w:val="10"/>
          <w:rFonts w:ascii="宋体" w:hAnsi="宋体" w:eastAsia="宋体" w:cs="宋体"/>
          <w:spacing w:val="0"/>
          <w:sz w:val="72"/>
          <w:szCs w:val="72"/>
        </w:rPr>
        <w:t>福建省政府采购</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72"/>
          <w:szCs w:val="72"/>
        </w:rPr>
        <w:t>货物和服务项目</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72"/>
          <w:szCs w:val="72"/>
        </w:rPr>
      </w:pPr>
      <w:r>
        <w:rPr>
          <w:rStyle w:val="10"/>
          <w:rFonts w:hint="eastAsia" w:ascii="宋体" w:hAnsi="宋体" w:eastAsia="宋体" w:cs="宋体"/>
          <w:spacing w:val="0"/>
          <w:sz w:val="72"/>
          <w:szCs w:val="72"/>
        </w:rPr>
        <w:t>公开招标文件</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color w:val="auto"/>
          <w:spacing w:val="0"/>
          <w:sz w:val="72"/>
          <w:szCs w:val="72"/>
          <w:highlight w:val="none"/>
          <w:shd w:val="clear" w:fill="FFFFFF"/>
          <w:lang w:eastAsia="zh-CN"/>
        </w:rPr>
        <w:t>（预公告版）</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72"/>
          <w:szCs w:val="72"/>
        </w:rPr>
        <w:t>     </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210" w:leftChars="-100" w:right="-210" w:rightChars="-100"/>
        <w:jc w:val="center"/>
        <w:textAlignment w:val="auto"/>
      </w:pPr>
      <w:r>
        <w:rPr>
          <w:rStyle w:val="10"/>
          <w:rFonts w:hint="eastAsia" w:ascii="宋体" w:hAnsi="宋体" w:eastAsia="宋体" w:cs="宋体"/>
          <w:spacing w:val="0"/>
          <w:sz w:val="30"/>
          <w:szCs w:val="30"/>
        </w:rPr>
        <w:t>项目名称：</w:t>
      </w:r>
      <w:r>
        <w:rPr>
          <w:rFonts w:hint="eastAsia" w:ascii="宋体" w:hAnsi="宋体" w:eastAsia="宋体" w:cs="宋体"/>
          <w:spacing w:val="0"/>
          <w:sz w:val="30"/>
          <w:szCs w:val="30"/>
        </w:rPr>
        <w:t>福建省立医院达芬奇手术机器人设备维保服务采购项目</w:t>
      </w:r>
    </w:p>
    <w:p>
      <w:pPr>
        <w:pStyle w:val="7"/>
        <w:keepNext w:val="0"/>
        <w:keepLines w:val="0"/>
        <w:widowControl/>
        <w:suppressLineNumbers w:val="0"/>
        <w:spacing w:before="75" w:beforeAutospacing="0" w:after="75" w:afterAutospacing="0"/>
        <w:ind w:right="0"/>
        <w:jc w:val="center"/>
      </w:pPr>
      <w:r>
        <w:rPr>
          <w:rStyle w:val="10"/>
          <w:rFonts w:hint="eastAsia" w:ascii="宋体" w:hAnsi="宋体" w:eastAsia="宋体" w:cs="宋体"/>
          <w:spacing w:val="0"/>
          <w:sz w:val="30"/>
          <w:szCs w:val="30"/>
        </w:rPr>
        <w:t>备案编号：</w:t>
      </w:r>
      <w:r>
        <w:rPr>
          <w:rFonts w:hint="eastAsia" w:ascii="宋体" w:hAnsi="宋体" w:eastAsia="宋体" w:cs="宋体"/>
          <w:spacing w:val="0"/>
          <w:sz w:val="30"/>
          <w:szCs w:val="30"/>
        </w:rPr>
        <w:t>K-SLH-GK-202207-B3171-IDN</w:t>
      </w:r>
    </w:p>
    <w:p>
      <w:pPr>
        <w:pStyle w:val="7"/>
        <w:keepNext w:val="0"/>
        <w:keepLines w:val="0"/>
        <w:widowControl/>
        <w:suppressLineNumbers w:val="0"/>
        <w:spacing w:before="75" w:beforeAutospacing="0" w:after="75" w:afterAutospacing="0"/>
        <w:ind w:right="0"/>
        <w:jc w:val="center"/>
      </w:pPr>
      <w:r>
        <w:rPr>
          <w:rStyle w:val="10"/>
          <w:rFonts w:hint="eastAsia" w:ascii="宋体" w:hAnsi="宋体" w:eastAsia="宋体" w:cs="宋体"/>
          <w:spacing w:val="0"/>
          <w:sz w:val="30"/>
          <w:szCs w:val="30"/>
        </w:rPr>
        <w:t>项目编号：</w:t>
      </w:r>
      <w:r>
        <w:rPr>
          <w:rFonts w:hint="eastAsia" w:ascii="宋体" w:hAnsi="宋体" w:eastAsia="宋体" w:cs="宋体"/>
          <w:spacing w:val="0"/>
          <w:sz w:val="30"/>
          <w:szCs w:val="30"/>
        </w:rPr>
        <w:t>[3500]FJKT[GK]2022022</w:t>
      </w:r>
      <w:r>
        <w:rPr>
          <w:rStyle w:val="10"/>
          <w:rFonts w:hint="eastAsia" w:ascii="宋体" w:hAnsi="宋体" w:eastAsia="宋体" w:cs="宋体"/>
          <w:spacing w:val="0"/>
          <w:sz w:val="30"/>
          <w:szCs w:val="30"/>
        </w:rPr>
        <w:br w:type="textWrapping"/>
      </w:r>
    </w:p>
    <w:p>
      <w:pPr>
        <w:pStyle w:val="7"/>
        <w:keepNext w:val="0"/>
        <w:keepLines w:val="0"/>
        <w:widowControl/>
        <w:suppressLineNumbers w:val="0"/>
        <w:spacing w:before="75" w:beforeAutospacing="0" w:after="75" w:afterAutospacing="0"/>
        <w:ind w:left="0" w:right="0" w:firstLine="0"/>
        <w:jc w:val="both"/>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福建省立医院</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8"/>
          <w:szCs w:val="28"/>
        </w:rPr>
        <w:t>代理机构：</w:t>
      </w:r>
      <w:r>
        <w:rPr>
          <w:rFonts w:hint="eastAsia" w:ascii="宋体" w:hAnsi="宋体" w:eastAsia="宋体" w:cs="宋体"/>
          <w:spacing w:val="0"/>
          <w:sz w:val="28"/>
          <w:szCs w:val="28"/>
        </w:rPr>
        <w:t>福建康泰招标有限公司</w:t>
      </w:r>
    </w:p>
    <w:p>
      <w:pPr>
        <w:pStyle w:val="7"/>
        <w:keepNext w:val="0"/>
        <w:keepLines w:val="0"/>
        <w:widowControl/>
        <w:suppressLineNumbers w:val="0"/>
        <w:spacing w:before="75" w:beforeAutospacing="0" w:after="75" w:afterAutospacing="0"/>
        <w:ind w:left="0" w:right="0" w:firstLine="0"/>
        <w:jc w:val="center"/>
      </w:pPr>
      <w:r>
        <w:rPr>
          <w:spacing w:val="0"/>
          <w:sz w:val="27"/>
          <w:szCs w:val="27"/>
        </w:rPr>
        <w:t> </w:t>
      </w:r>
    </w:p>
    <w:p>
      <w:pPr>
        <w:pStyle w:val="7"/>
        <w:keepNext w:val="0"/>
        <w:keepLines w:val="0"/>
        <w:widowControl/>
        <w:suppressLineNumbers w:val="0"/>
        <w:spacing w:before="75" w:beforeAutospacing="0" w:after="75" w:afterAutospacing="0" w:line="360" w:lineRule="atLeast"/>
        <w:ind w:left="0" w:right="720" w:firstLine="0"/>
        <w:jc w:val="center"/>
      </w:pPr>
      <w:r>
        <w:rPr>
          <w:rStyle w:val="10"/>
          <w:rFonts w:hint="eastAsia" w:ascii="宋体" w:hAnsi="宋体" w:eastAsia="宋体" w:cs="宋体"/>
          <w:spacing w:val="0"/>
          <w:sz w:val="28"/>
          <w:szCs w:val="28"/>
        </w:rPr>
        <w:t>2022年07月</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line="360" w:lineRule="atLeast"/>
        <w:ind w:left="0" w:right="72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第一章</w:t>
      </w:r>
      <w:r>
        <w:rPr>
          <w:rStyle w:val="10"/>
          <w:spacing w:val="0"/>
          <w:sz w:val="31"/>
          <w:szCs w:val="31"/>
        </w:rPr>
        <w:t>   </w:t>
      </w:r>
      <w:r>
        <w:rPr>
          <w:rStyle w:val="10"/>
          <w:rFonts w:hint="eastAsia" w:ascii="宋体" w:hAnsi="宋体" w:eastAsia="宋体" w:cs="宋体"/>
          <w:spacing w:val="0"/>
          <w:sz w:val="31"/>
          <w:szCs w:val="31"/>
        </w:rPr>
        <w:t>投标邀请</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福建省立医院达芬奇手术机器人设备维保服务采购项目</w:t>
      </w:r>
      <w:r>
        <w:rPr>
          <w:rFonts w:hint="eastAsia" w:ascii="宋体" w:hAnsi="宋体" w:eastAsia="宋体" w:cs="宋体"/>
          <w:spacing w:val="0"/>
          <w:sz w:val="24"/>
          <w:szCs w:val="24"/>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K-SLH-GK-202207-B3171-IDN</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[3500]FJKT[GK]2022022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本项目。节能产品、环境标志产品、信息安全产品按本采购文件规定执行。小型、微型企业。监狱企业。按本采购文件规定执行。（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根据财库〔2017〕141号规定，符合条件的残疾人福利性单位在参加政府采购活动时，视同小型、微型企业，享受促进中小企业发展的政府采购政策，残疾人福利性单位须在投标文件中提供《残疾人福利性单位声明函》，否则不予认定。信用记录，（1）按照下列规定执行：（根据财库〔2016〕125号文件规定，供应商不得被列入失信被执行人、重大税收违法案件当事人名单、政府采购严重违法失信行为记录名单，投标人针对“信用记录查询结果”可自主提供证明材料，未提供该证明材料的不视为投标文件无效。（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④查询结果存在投标人应被拒绝参与政府采购活动相关信息的，其资格审查不合格。（3）若此项规定与采购文件其他部分有矛盾的，以此项规定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货物若属于医疗器械管理范畴，按照国家《医疗器械监督管理条例》，应符合以下标准。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※根据上述资格要求，投标文件中应提交的“投标人的资格及资信证明文件”详见招标文件第四章。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0"/>
          <w:rFonts w:hint="eastAsia" w:ascii="宋体" w:hAnsi="宋体" w:eastAsia="宋体" w:cs="宋体"/>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0"/>
          <w:rFonts w:hint="eastAsia" w:ascii="宋体" w:hAnsi="宋体" w:eastAsia="宋体" w:cs="宋体"/>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0"/>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11、采购人：福建省立医院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地址：福建省福州市鼓楼区东街134号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联系方法：游多0591-88618847</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12、代理机构：福建康泰招标有限公司</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地址：福州市鼓楼区湖东路169号中闽天骜大厦第十三层02A单元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联系方法：0591-87803505</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8685" w:type="dxa"/>
        <w:tblCellSpacing w:w="1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15" w:type="dxa"/>
        </w:trPr>
        <w:tc>
          <w:tcPr>
            <w:tcW w:w="1152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52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福建康泰招标有限公司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52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52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52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152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jc w:val="right"/>
      </w:pPr>
      <w:r>
        <w:rPr>
          <w:rFonts w:hint="eastAsia" w:ascii="宋体" w:hAnsi="宋体" w:eastAsia="宋体" w:cs="宋体"/>
        </w:rPr>
        <w:t>金额单位：人民币元</w:t>
      </w:r>
      <w:r>
        <w:t xml:space="preserve"> </w:t>
      </w:r>
    </w:p>
    <w:tbl>
      <w:tblPr>
        <w:tblW w:w="502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6"/>
        <w:gridCol w:w="687"/>
        <w:gridCol w:w="1526"/>
        <w:gridCol w:w="687"/>
        <w:gridCol w:w="740"/>
        <w:gridCol w:w="1703"/>
        <w:gridCol w:w="859"/>
        <w:gridCol w:w="859"/>
        <w:gridCol w:w="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911"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017"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1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1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37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p>
        </w:tc>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1-1</w:t>
            </w:r>
          </w:p>
        </w:tc>
        <w:tc>
          <w:tcPr>
            <w:tcW w:w="911"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内窥镜手术控制系统设备维保服务</w:t>
            </w:r>
          </w:p>
        </w:tc>
        <w:tc>
          <w:tcPr>
            <w:tcW w:w="41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否</w:t>
            </w:r>
          </w:p>
        </w:tc>
        <w:tc>
          <w:tcPr>
            <w:tcW w:w="44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3（年）</w:t>
            </w:r>
          </w:p>
        </w:tc>
        <w:tc>
          <w:tcPr>
            <w:tcW w:w="1017"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6,150,000.0000</w:t>
            </w:r>
          </w:p>
        </w:tc>
        <w:tc>
          <w:tcPr>
            <w:tcW w:w="51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6150000</w:t>
            </w:r>
          </w:p>
        </w:tc>
        <w:tc>
          <w:tcPr>
            <w:tcW w:w="51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6150000</w:t>
            </w:r>
          </w:p>
        </w:tc>
        <w:tc>
          <w:tcPr>
            <w:tcW w:w="37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61500</w:t>
            </w:r>
          </w:p>
        </w:tc>
      </w:tr>
    </w:tbl>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spacing w:val="0"/>
          <w:sz w:val="31"/>
          <w:szCs w:val="31"/>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第二章</w:t>
      </w:r>
      <w:r>
        <w:rPr>
          <w:rStyle w:val="10"/>
          <w:spacing w:val="0"/>
          <w:sz w:val="31"/>
          <w:szCs w:val="31"/>
        </w:rPr>
        <w:t>   </w:t>
      </w:r>
      <w:r>
        <w:rPr>
          <w:rStyle w:val="10"/>
          <w:rFonts w:hint="eastAsia" w:ascii="宋体" w:hAnsi="宋体" w:eastAsia="宋体" w:cs="宋体"/>
          <w:spacing w:val="0"/>
          <w:sz w:val="31"/>
          <w:szCs w:val="31"/>
        </w:rPr>
        <w:t>投标人须知前附表（表1、</w:t>
      </w:r>
      <w:r>
        <w:rPr>
          <w:rStyle w:val="10"/>
          <w:rFonts w:hint="default" w:ascii="Times New Roman" w:hAnsi="Times New Roman" w:cs="Times New Roman"/>
          <w:spacing w:val="0"/>
          <w:sz w:val="31"/>
          <w:szCs w:val="31"/>
        </w:rPr>
        <w:t>2</w:t>
      </w:r>
      <w:r>
        <w:rPr>
          <w:rStyle w:val="10"/>
          <w:rFonts w:hint="eastAsia" w:ascii="宋体" w:hAnsi="宋体" w:eastAsia="宋体" w:cs="宋体"/>
          <w:spacing w:val="0"/>
          <w:sz w:val="31"/>
          <w:szCs w:val="31"/>
        </w:rPr>
        <w:t>）</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240" w:afterAutospacing="0"/>
        <w:ind w:left="0" w:right="0" w:firstLine="0"/>
        <w:jc w:val="center"/>
      </w:pPr>
      <w:r>
        <w:rPr>
          <w:rStyle w:val="10"/>
          <w:rFonts w:hint="eastAsia" w:ascii="宋体" w:hAnsi="宋体" w:eastAsia="宋体" w:cs="宋体"/>
        </w:rPr>
        <w:t>一、投标人须知前附表1</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57"/>
        <w:gridCol w:w="14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gridSpan w:val="3"/>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投标文件的份数：</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bdr w:val="none" w:color="auto" w:sz="0" w:space="0"/>
                <w:lang w:val="en-US" w:eastAsia="zh-CN" w:bidi="ar"/>
              </w:rPr>
              <w:t>3</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spacing w:val="0"/>
                <w:sz w:val="24"/>
                <w:szCs w:val="24"/>
              </w:rPr>
              <w:t xml:space="preserve">  </w:t>
            </w:r>
            <w:r>
              <w:rPr>
                <w:rFonts w:hint="eastAsia" w:ascii="宋体" w:hAnsi="宋体" w:eastAsia="宋体" w:cs="宋体"/>
                <w:spacing w:val="0"/>
                <w:sz w:val="24"/>
                <w:szCs w:val="24"/>
              </w:rPr>
              <w:t>6</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rStyle w:val="10"/>
                <w:rFonts w:hint="eastAsia" w:ascii="宋体" w:hAnsi="宋体" w:eastAsia="宋体" w:cs="宋体"/>
                <w:spacing w:val="0"/>
                <w:sz w:val="24"/>
                <w:szCs w:val="24"/>
              </w:rPr>
              <w:t>本项目中标人的确定（以采购包为单位）：</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7</w:t>
            </w:r>
          </w:p>
        </w:tc>
        <w:tc>
          <w:tcPr>
            <w:tcW w:w="0" w:type="auto"/>
            <w:shd w:val="clear"/>
            <w:vAlign w:val="center"/>
          </w:tcPr>
          <w:p>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0" w:type="auto"/>
            <w:shd w:val="clear"/>
            <w:vAlign w:val="center"/>
          </w:tcPr>
          <w:p>
            <w:pPr>
              <w:keepNext w:val="0"/>
              <w:keepLines w:val="0"/>
              <w:widowControl/>
              <w:suppressLineNumbers w:val="0"/>
              <w:wordWrap w:val="0"/>
              <w:jc w:val="left"/>
            </w:pPr>
            <w:r>
              <w:rPr>
                <w:rStyle w:val="10"/>
                <w:rFonts w:hint="eastAsia" w:ascii="宋体" w:hAnsi="宋体" w:eastAsia="宋体" w:cs="宋体"/>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招标文件的质疑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（2）质疑时效期间：应在依法获取招标文件之日起7个工作日内向福建康泰招标有限公司提出，依法获取招标文件的时间以福建省政府采购网上公开信息系统记载的为准。</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※除上述规定外，对招标文件提出的质疑还应符合招标文件第三章第</w:t>
            </w:r>
            <w:r>
              <w:rPr>
                <w:rStyle w:val="10"/>
                <w:rFonts w:hint="default" w:ascii="Times New Roman" w:hAnsi="Times New Roman" w:cs="Times New Roman"/>
                <w:spacing w:val="0"/>
                <w:sz w:val="24"/>
                <w:szCs w:val="24"/>
              </w:rPr>
              <w:t>15.1</w:t>
            </w:r>
            <w:r>
              <w:rPr>
                <w:rStyle w:val="10"/>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10"/>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10"/>
                <w:rFonts w:hint="eastAsia" w:ascii="宋体" w:hAnsi="宋体" w:eastAsia="宋体" w:cs="宋体"/>
                <w:spacing w:val="0"/>
                <w:sz w:val="24"/>
                <w:szCs w:val="24"/>
              </w:rPr>
              <w:t>支付。</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(2)其他：</w:t>
            </w:r>
            <w:r>
              <w:rPr>
                <w:rFonts w:hint="eastAsia" w:ascii="宋体" w:hAnsi="宋体" w:eastAsia="宋体" w:cs="宋体"/>
                <w:spacing w:val="0"/>
                <w:sz w:val="24"/>
                <w:szCs w:val="24"/>
              </w:rPr>
              <w:t>本项目的招标代理服务费由中标人支付。招标代理服务费以中标价为基数进行计算，100万元以下的部分按1.5%收取，100万元-500万元（含）部分按0.8%收取，500万元-1000万元（含）部分按0.45%收取，服务费按差额定率累进法整体下浮30%计算。。中标人应在领取中标通知书前以转账、电汇付款方式一次性向采购代理机构缴纳招标代理服务费。服务费缴纳账户信息：开户名：福建康泰招标有限公司，开户行：中信银行福州江滨路支行, 账号：7612110182600018475。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gridSpan w:val="2"/>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rStyle w:val="10"/>
                <w:rFonts w:hint="eastAsia" w:ascii="宋体" w:hAnsi="宋体" w:eastAsia="宋体" w:cs="宋体"/>
                <w:spacing w:val="0"/>
                <w:sz w:val="24"/>
                <w:szCs w:val="24"/>
              </w:rPr>
              <w:t>后有投标人须知前附表</w:t>
            </w:r>
            <w:r>
              <w:rPr>
                <w:rStyle w:val="10"/>
                <w:rFonts w:hint="default" w:ascii="Times New Roman" w:hAnsi="Times New Roman" w:cs="Times New Roman"/>
                <w:spacing w:val="0"/>
                <w:sz w:val="24"/>
                <w:szCs w:val="24"/>
              </w:rPr>
              <w:t>2</w:t>
            </w:r>
            <w:r>
              <w:rPr>
                <w:rStyle w:val="10"/>
                <w:rFonts w:hint="eastAsia" w:ascii="宋体" w:hAnsi="宋体" w:eastAsia="宋体" w:cs="宋体"/>
                <w:spacing w:val="0"/>
                <w:sz w:val="24"/>
                <w:szCs w:val="24"/>
              </w:rPr>
              <w:t>，请勿遗漏。</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240" w:afterAutospacing="0"/>
        <w:ind w:left="0" w:right="0" w:firstLine="0"/>
        <w:jc w:val="center"/>
      </w:pPr>
      <w:r>
        <w:rPr>
          <w:rStyle w:val="10"/>
          <w:rFonts w:hint="eastAsia" w:ascii="宋体" w:hAnsi="宋体" w:eastAsia="宋体" w:cs="宋体"/>
        </w:rPr>
        <w:t>二、投标人须知前附表2</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22"/>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111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0"/>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0"/>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0"/>
                <w:rFonts w:hint="eastAsia" w:ascii="宋体" w:hAnsi="宋体" w:eastAsia="宋体" w:cs="宋体"/>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0"/>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pPr>
            <w:r>
              <w:rPr>
                <w:rFonts w:hint="eastAsia" w:ascii="宋体" w:hAnsi="宋体" w:eastAsia="宋体" w:cs="宋体"/>
                <w:sz w:val="24"/>
                <w:szCs w:val="24"/>
                <w:bdr w:val="none" w:color="auto" w:sz="0" w:space="0"/>
              </w:rPr>
              <w:t>a.招标文件要求原件的，投标人在电子投标文件中可提供复印件（含扫描件），但同时应准备好原件备查</w:t>
            </w:r>
            <w:r>
              <w:rPr>
                <w:rStyle w:val="10"/>
                <w:rFonts w:hint="eastAsia" w:ascii="宋体" w:hAnsi="宋体" w:eastAsia="宋体" w:cs="宋体"/>
                <w:sz w:val="24"/>
                <w:szCs w:val="24"/>
                <w:bdr w:val="none" w:color="auto" w:sz="0" w:space="0"/>
              </w:rPr>
              <w:t>（未能在规定时间内提供原件核查的，将按不利于投标人进行评审）</w:t>
            </w:r>
            <w:r>
              <w:rPr>
                <w:rFonts w:hint="eastAsia" w:ascii="宋体" w:hAnsi="宋体" w:eastAsia="宋体" w:cs="宋体"/>
                <w:sz w:val="24"/>
                <w:szCs w:val="24"/>
                <w:bdr w:val="none" w:color="auto" w:sz="0" w:space="0"/>
              </w:rPr>
              <w:t>；招标文件要求复印件的，投标人在投标文件中提供原件、复印件（含扫描件）皆可；招标文件对原件、复印件未作要求的，投标人在投标文件中提供原件、复印件（含扫描件）皆可。</w:t>
            </w:r>
          </w:p>
          <w:p>
            <w:pPr>
              <w:pStyle w:val="7"/>
              <w:keepNext w:val="0"/>
              <w:keepLines w:val="0"/>
              <w:widowControl/>
              <w:suppressLineNumbers w:val="0"/>
              <w:wordWrap w:val="0"/>
            </w:pPr>
            <w:r>
              <w:rPr>
                <w:rFonts w:hint="eastAsia" w:ascii="宋体" w:hAnsi="宋体" w:eastAsia="宋体" w:cs="宋体"/>
                <w:sz w:val="24"/>
                <w:szCs w:val="24"/>
                <w:bdr w:val="none" w:color="auto" w:sz="0" w:space="0"/>
              </w:rPr>
              <w:t>b.若投标人提供注明“复印件无效”或“复印无效”的证明材料或资料，应结合上文a条款进行判定，若招标文件未要求投标人提供原件，投标人提供原件，复印件（含扫描件）均视为满足招标文件要求</w:t>
            </w:r>
            <w:r>
              <w:rPr>
                <w:rStyle w:val="10"/>
                <w:rFonts w:hint="eastAsia" w:ascii="宋体" w:hAnsi="宋体" w:eastAsia="宋体" w:cs="宋体"/>
                <w:sz w:val="24"/>
                <w:szCs w:val="24"/>
                <w:bdr w:val="none" w:color="auto" w:sz="0" w:space="0"/>
              </w:rP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0"/>
                <w:rFonts w:hint="eastAsia" w:ascii="宋体" w:hAnsi="宋体" w:eastAsia="宋体" w:cs="宋体"/>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0"/>
                <w:rFonts w:hint="eastAsia" w:ascii="宋体" w:hAnsi="宋体" w:eastAsia="宋体" w:cs="宋体"/>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0"/>
                <w:rFonts w:hint="eastAsia" w:ascii="宋体" w:hAnsi="宋体" w:eastAsia="宋体" w:cs="宋体"/>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0"/>
                <w:rFonts w:hint="eastAsia" w:ascii="宋体" w:hAnsi="宋体" w:eastAsia="宋体" w:cs="宋体"/>
                <w:spacing w:val="0"/>
                <w:sz w:val="24"/>
                <w:szCs w:val="24"/>
              </w:rPr>
              <w:t>其投标将按无效投标处理。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7"/>
              <w:keepNext w:val="0"/>
              <w:keepLines w:val="0"/>
              <w:widowControl/>
              <w:suppressLineNumbers w:val="0"/>
              <w:wordWrap w:val="0"/>
            </w:pPr>
            <w:r>
              <w:rPr>
                <w:rFonts w:hint="eastAsia" w:ascii="宋体" w:hAnsi="宋体" w:eastAsia="宋体" w:cs="宋体"/>
                <w:sz w:val="24"/>
                <w:szCs w:val="24"/>
                <w:bdr w:val="none" w:color="auto" w:sz="0" w:space="0"/>
              </w:rPr>
              <w:t>b4不同投标人存在串通投标的其他情形。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招标文件《第二章 投标人须知前附表》二、投标人须知前附表2中“③关于证明材料或资料：a.招标文件要求原件的，投标人在电子投标文件中可提供复印件（含扫描件），但同时应准备好原件备查（未能在规定时间内提供原件核查的，将按不利于投标人进行评审）；招标文件要求复印件的，投标人在投标文件中提供原件、复印件（含扫描件）皆可；招标文件对原件、复印件未作要求的，投标人在投标文件中提供原件、复印件（含扫描件）皆可。”的内容修正为：“③关于证明材料或资料：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投标文件中提供原件、复印件（含扫描件）皆可；招标文件对原件、复印件未作要求的，投标人在投标文件中提供原件、复印件（含扫描件）皆可。”。本招标文件中若有与此处不一致的，以此处补充说明为准。</w:t>
            </w:r>
            <w:r>
              <w:rPr>
                <w:rFonts w:hint="eastAsia" w:ascii="宋体" w:hAnsi="宋体" w:eastAsia="宋体" w:cs="宋体"/>
                <w:spacing w:val="0"/>
                <w:sz w:val="24"/>
                <w:szCs w:val="24"/>
              </w:rPr>
              <w:t>。</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第三章   投标人须知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一、总则</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二、投标人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三、招标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福建康泰招标有限公司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0"/>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福建康泰招标有限公司可终止招标并发布终止公告。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8.2终止公告作为福建康泰招标有限公司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四、投标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0"/>
          <w:rFonts w:hint="eastAsia" w:ascii="宋体" w:hAnsi="宋体" w:eastAsia="宋体" w:cs="宋体"/>
          <w:spacing w:val="0"/>
          <w:sz w:val="24"/>
          <w:szCs w:val="24"/>
        </w:rPr>
        <w:t>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7"/>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0"/>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0"/>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0"/>
          <w:rFonts w:hint="eastAsia" w:ascii="宋体" w:hAnsi="宋体" w:eastAsia="宋体" w:cs="宋体"/>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0"/>
          <w:rFonts w:hint="eastAsia" w:ascii="宋体" w:hAnsi="宋体" w:eastAsia="宋体" w:cs="宋体"/>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※本章第</w:t>
      </w:r>
      <w:r>
        <w:rPr>
          <w:rStyle w:val="10"/>
          <w:rFonts w:hint="default" w:ascii="Calibri" w:hAnsi="Calibri" w:cs="Calibri"/>
          <w:spacing w:val="0"/>
          <w:sz w:val="24"/>
          <w:szCs w:val="24"/>
        </w:rPr>
        <w:t>10.9</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4</w:t>
      </w:r>
      <w:r>
        <w:rPr>
          <w:rStyle w:val="10"/>
          <w:rFonts w:hint="eastAsia" w:ascii="宋体" w:hAnsi="宋体" w:eastAsia="宋体" w:cs="宋体"/>
          <w:spacing w:val="0"/>
          <w:sz w:val="24"/>
          <w:szCs w:val="24"/>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7"/>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0"/>
          <w:rFonts w:hint="eastAsia" w:ascii="宋体" w:hAnsi="宋体" w:eastAsia="宋体" w:cs="宋体"/>
          <w:spacing w:val="0"/>
          <w:sz w:val="24"/>
          <w:szCs w:val="24"/>
        </w:rPr>
        <w:t>否则将被拒收。</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※按照上述规定提交的补充、修改内容作为投标文件组成部分。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五、开标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派出，现场监督人员（若有）可由有关方面派出。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※若出现本章第</w:t>
      </w:r>
      <w:r>
        <w:rPr>
          <w:rStyle w:val="10"/>
          <w:rFonts w:hint="default" w:ascii="Calibri" w:hAnsi="Calibri" w:cs="Calibri"/>
          <w:spacing w:val="0"/>
          <w:sz w:val="24"/>
          <w:szCs w:val="24"/>
        </w:rPr>
        <w:t>11.4</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4</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5</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6</w:t>
      </w:r>
      <w:r>
        <w:rPr>
          <w:rStyle w:val="10"/>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0"/>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福建康泰招标有限公司</w:t>
      </w:r>
      <w:r>
        <w:rPr>
          <w:rStyle w:val="10"/>
          <w:rFonts w:hint="eastAsia" w:ascii="宋体" w:hAnsi="宋体" w:eastAsia="宋体" w:cs="宋体"/>
          <w:spacing w:val="0"/>
          <w:sz w:val="24"/>
          <w:szCs w:val="24"/>
        </w:rPr>
        <w:t>提出任何疑义或要求（包括质疑）。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六、中标与政府采购合同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将向中标人发出中标通知书。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七、询问、质疑与投诉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14.1潜在投标人或投标人对本次采购活动的有关事项若有疑问，可向福建康泰招标有限公司提出询问，福建康泰招标有限公司将按照政府采购法及实施条例的有关规定进行答复。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康泰招标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keepNext w:val="0"/>
        <w:keepLines w:val="0"/>
        <w:widowControl/>
        <w:suppressLineNumbers w:val="0"/>
        <w:ind w:left="0" w:firstLine="480"/>
      </w:pPr>
      <w:r>
        <w:rPr>
          <w:rStyle w:val="10"/>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7"/>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八、政府采购政策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0"/>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7"/>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7"/>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firstLine="480"/>
      </w:pPr>
      <w:r>
        <w:rPr>
          <w:rStyle w:val="10"/>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九、本项目的有关信息</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十、其他事项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keepNext w:val="0"/>
        <w:keepLines w:val="0"/>
        <w:widowControl/>
        <w:suppressLineNumbers w:val="0"/>
      </w:pPr>
      <w:r>
        <w:rPr>
          <w:rFonts w:hint="eastAsia" w:ascii="宋体" w:hAnsi="宋体" w:eastAsia="宋体" w:cs="宋体"/>
        </w:rPr>
        <w:t>   19.2其他：详见招标文件第二章。</w:t>
      </w:r>
    </w:p>
    <w:p>
      <w:pPr>
        <w:pStyle w:val="7"/>
        <w:keepNext w:val="0"/>
        <w:keepLines w:val="0"/>
        <w:widowControl/>
        <w:suppressLineNumbers w:val="0"/>
        <w:spacing w:before="75" w:beforeAutospacing="0" w:after="240" w:afterAutospacing="0"/>
        <w:ind w:left="0" w:right="0" w:firstLine="0"/>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第四章   资格审查与评标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一、资格审查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负责资格审查小组的组建及资格审查工作的组织。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的工作人员。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7"/>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7"/>
        <w:keepNext w:val="0"/>
        <w:keepLines w:val="0"/>
        <w:widowControl/>
        <w:suppressLineNumbers w:val="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7"/>
        <w:keepNext w:val="0"/>
        <w:keepLines w:val="0"/>
        <w:widowControl/>
        <w:suppressLineNumbers w:val="0"/>
      </w:pPr>
      <w:r>
        <w:rPr>
          <w:rFonts w:hint="eastAsia" w:ascii="宋体" w:hAnsi="宋体" w:eastAsia="宋体" w:cs="宋体"/>
          <w:sz w:val="24"/>
          <w:szCs w:val="24"/>
        </w:rPr>
        <w:t>①投标人应根据自身实际情况提供上述资格要求的证明材料，格式可参考招标文件第七章提供。</w:t>
      </w:r>
    </w:p>
    <w:p>
      <w:pPr>
        <w:pStyle w:val="7"/>
        <w:keepNext w:val="0"/>
        <w:keepLines w:val="0"/>
        <w:widowControl/>
        <w:suppressLineNumbers w:val="0"/>
      </w:pPr>
      <w:r>
        <w:rPr>
          <w:rFonts w:hint="eastAsia" w:ascii="宋体" w:hAnsi="宋体" w:eastAsia="宋体" w:cs="宋体"/>
          <w:sz w:val="24"/>
          <w:szCs w:val="24"/>
        </w:rPr>
        <w:t>②投标人提供的相应证明材料复印件均应符合：内容完整、清晰、整洁，并由投标人加盖其单位公章。</w:t>
      </w:r>
    </w:p>
    <w:p>
      <w:pPr>
        <w:pStyle w:val="7"/>
        <w:keepNext w:val="0"/>
        <w:keepLines w:val="0"/>
        <w:widowControl/>
        <w:suppressLineNumbers w:val="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7"/>
        <w:keepNext w:val="0"/>
        <w:keepLines w:val="0"/>
        <w:widowControl/>
        <w:suppressLineNumbers w:val="0"/>
        <w:spacing w:before="75" w:beforeAutospacing="0" w:after="75" w:afterAutospacing="0"/>
        <w:ind w:left="0" w:right="0" w:firstLine="480"/>
      </w:pPr>
      <w:r>
        <w:rPr>
          <w:rStyle w:val="10"/>
          <w:spacing w:val="0"/>
          <w:sz w:val="24"/>
          <w:szCs w:val="24"/>
        </w:rPr>
        <w:t>包：1</w:t>
      </w:r>
      <w:r>
        <w:rPr>
          <w:spacing w:val="0"/>
          <w:sz w:val="24"/>
          <w:szCs w:val="24"/>
        </w:rPr>
        <w:t xml:space="preserve">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货物若属于医疗器械管理范畴，按照国家《医疗器械监督管理条例》，应符合以下标准。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0"/>
          <w:rFonts w:hint="eastAsia" w:ascii="宋体" w:hAnsi="宋体" w:eastAsia="宋体" w:cs="宋体"/>
          <w:spacing w:val="0"/>
          <w:sz w:val="24"/>
          <w:szCs w:val="24"/>
        </w:rPr>
        <w:t>资格审查不合格：</w:t>
      </w:r>
      <w:r>
        <w:rPr>
          <w:rStyle w:val="10"/>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7"/>
        <w:keepNext w:val="0"/>
        <w:keepLines w:val="0"/>
        <w:widowControl/>
        <w:suppressLineNumbers w:val="0"/>
        <w:ind w:left="0" w:firstLine="480"/>
      </w:pPr>
      <w:r>
        <w:rPr>
          <w:rStyle w:val="10"/>
        </w:rPr>
        <w:t>包：1</w:t>
      </w:r>
      <w:r>
        <w:t xml:space="preserve">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二、评标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福建康泰招标有限公司负责评标委员会的组建及评标工作的组织。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福建康泰招标有限公司</w:t>
      </w:r>
      <w:r>
        <w:rPr>
          <w:rFonts w:hint="eastAsia" w:ascii="宋体" w:hAnsi="宋体" w:eastAsia="宋体" w:cs="宋体"/>
          <w:spacing w:val="0"/>
          <w:sz w:val="24"/>
          <w:szCs w:val="24"/>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0"/>
          <w:rFonts w:hint="eastAsia" w:ascii="宋体" w:hAnsi="宋体" w:eastAsia="宋体" w:cs="宋体"/>
          <w:spacing w:val="0"/>
          <w:sz w:val="24"/>
          <w:szCs w:val="24"/>
        </w:rPr>
        <w:t>符合性审查不合格：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0"/>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 （7）采取分包、转包方式履行合同的；（8）投标文件附有采购人不能接受的条件；（9）不符合招标文件中规定的其他实质性要求的均视为未实质性响应招标文件要求，均按照无效投标处理。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未在投标文件中完全响应招标文件第五章招标内容及要求中第“三、商务条件”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※同时出现两种以上不一致的，按照前款规定的顺序修正。修正后的报价应按照本章第</w:t>
      </w:r>
      <w:r>
        <w:rPr>
          <w:rStyle w:val="10"/>
          <w:rFonts w:hint="default" w:ascii="Calibri" w:hAnsi="Calibri" w:cs="Calibri"/>
          <w:spacing w:val="0"/>
          <w:sz w:val="24"/>
          <w:szCs w:val="24"/>
        </w:rPr>
        <w:t>6.3</w:t>
      </w:r>
      <w:r>
        <w:rPr>
          <w:rStyle w:val="10"/>
          <w:rFonts w:hint="eastAsia" w:ascii="宋体" w:hAnsi="宋体" w:eastAsia="宋体" w:cs="宋体"/>
          <w:spacing w:val="0"/>
          <w:sz w:val="24"/>
          <w:szCs w:val="24"/>
        </w:rPr>
        <w:t>条第（</w:t>
      </w:r>
      <w:r>
        <w:rPr>
          <w:rStyle w:val="10"/>
          <w:rFonts w:hint="default" w:ascii="Calibri" w:hAnsi="Calibri" w:cs="Calibri"/>
          <w:spacing w:val="0"/>
          <w:sz w:val="24"/>
          <w:szCs w:val="24"/>
        </w:rPr>
        <w:t>1</w:t>
      </w:r>
      <w:r>
        <w:rPr>
          <w:rStyle w:val="10"/>
          <w:rFonts w:hint="eastAsia" w:ascii="宋体" w:hAnsi="宋体" w:eastAsia="宋体" w:cs="宋体"/>
          <w:spacing w:val="0"/>
          <w:sz w:val="24"/>
          <w:szCs w:val="24"/>
        </w:rPr>
        <w:t>）、（</w:t>
      </w:r>
      <w:r>
        <w:rPr>
          <w:rStyle w:val="10"/>
          <w:rFonts w:hint="default" w:ascii="Calibri" w:hAnsi="Calibri" w:cs="Calibri"/>
          <w:spacing w:val="0"/>
          <w:sz w:val="24"/>
          <w:szCs w:val="24"/>
        </w:rPr>
        <w:t>2</w:t>
      </w:r>
      <w:r>
        <w:rPr>
          <w:rStyle w:val="10"/>
          <w:rFonts w:hint="eastAsia" w:ascii="宋体" w:hAnsi="宋体" w:eastAsia="宋体" w:cs="宋体"/>
          <w:spacing w:val="0"/>
          <w:sz w:val="24"/>
          <w:szCs w:val="24"/>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0"/>
          <w:rFonts w:hint="eastAsia" w:ascii="宋体" w:hAnsi="宋体" w:eastAsia="宋体" w:cs="宋体"/>
          <w:spacing w:val="0"/>
          <w:sz w:val="24"/>
          <w:szCs w:val="24"/>
        </w:rPr>
        <w:t>（政府采购服务类项目不适用本条款规定）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0"/>
          <w:rFonts w:hint="eastAsia" w:ascii="宋体" w:hAnsi="宋体" w:eastAsia="宋体" w:cs="宋体"/>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0"/>
          <w:rFonts w:hint="eastAsia" w:ascii="宋体" w:hAnsi="宋体" w:eastAsia="宋体" w:cs="宋体"/>
          <w:spacing w:val="0"/>
          <w:sz w:val="24"/>
          <w:szCs w:val="24"/>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0"/>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福建康泰招标有限公司</w:t>
      </w:r>
      <w:r>
        <w:rPr>
          <w:rStyle w:val="10"/>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项目包1采用综合评分法。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0"/>
          <w:rFonts w:hint="eastAsia" w:ascii="宋体" w:hAnsi="宋体" w:eastAsia="宋体" w:cs="宋体"/>
          <w:color w:val="393939"/>
          <w:sz w:val="24"/>
          <w:szCs w:val="24"/>
          <w:shd w:val="clear" w:fill="FFFFFF"/>
        </w:rPr>
        <w:t>采购包1采用综合评分法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7"/>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7"/>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7"/>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7"/>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7"/>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7"/>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73"/>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10"/>
                <w:rFonts w:ascii="宋体" w:hAnsi="宋体" w:eastAsia="宋体" w:cs="宋体"/>
                <w:kern w:val="0"/>
                <w:sz w:val="24"/>
                <w:szCs w:val="24"/>
                <w:lang w:val="en-US" w:eastAsia="zh-CN" w:bidi="ar"/>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合同包1采购标的对应的中小企业划分标准所属行业为“他未列明行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 (本文件中其他有关对小微企业及其报价扣除描述情况与此处不一致的，以此处为准) 。</w:t>
            </w:r>
          </w:p>
        </w:tc>
      </w:tr>
    </w:tbl>
    <w:p>
      <w:pPr>
        <w:pStyle w:val="7"/>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719"/>
        <w:gridCol w:w="547"/>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1、响应情况</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42</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对招标文件第五章招标内容及要求中“二、技术和服务要求”各项条款内容的响应情况，由评委进行评议并评分：完全满足各项条款内容（共计17项）的得42分；其中标注“★”号的内容（共计3项）为不允许负偏离的实质性要求，有负偏离按照无效投标处理；未标注“★”号技术参数（共计14项）每负偏离一项扣3分，正偏离不加分。【注：招标文件中技术指标若有要求投标人提供相应佐证材料的需注明证明材料页码等内容，投标人未提供相应佐证材料或者投标人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2、重点难点</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列出重点难点并提出切实可行的解决方法及措施由评委进行评分，方案完整、合理、无缺项，完全符合现场实际的得3分；方案内容完整无缺项，但内容部分不符合实际情况的得2分；方案内容有缺项、且内容部分不符合实际情况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3、定期保养方案</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定期保养方案（内容包含但不限于保养内容、保养项目、保养频率）由评委进行评分，方案完整、合理、无缺项，完全符合现场实际的得3分；方案内容完整无缺项，但内容部分不符合实际情况的得2分；方案内容有缺项、且内容部分不符合实际情况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4、突发情况方案</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可能发生的突发情况(内容包含但不限于应对方案及完善方案)，由评委进行评分，方案完整、合理、无缺项，完全符合现场实际的得3分；方案内容完整无缺项，但内容部分不符合实际情况的得2分；方案内容有缺项、且内容部分不符合实际情况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5、优化服务方案</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优化服务方案（内容包含但不限于提升设备效能优化方案的实施流程、案例分析）由评委进行评分，内容完整、合理、无缺项，完全符合现场实际的得3分；内容完整无缺项，但部分不符合实际情况的得2分；方案内容有缺项、且内容部分不符合实际情况的得1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6、零配件管理制度</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设立零配件管理制度由评委进行评分，制度完整、合理、无缺项，完全符合现场实际的得3分；制度内容完整无缺项，但内容部分不符合实际情况的得2分；制度内容有缺项、且内容部分不符合实际情况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7、客户跟踪服务制</w:t>
            </w:r>
          </w:p>
        </w:tc>
        <w:tc>
          <w:tcPr>
            <w:tcW w:w="54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设立客户跟踪服务制度由评委进行评分，制度完整、合理、无缺项，完全符合现场实际的得3分；制度内容完整无缺项，但内容部分不符合实际情况的得2分；制度内容有缺项、且内容部分不符合实际情况的得1分。未提供的不得分。</w:t>
            </w:r>
          </w:p>
        </w:tc>
      </w:tr>
    </w:tbl>
    <w:p>
      <w:pPr>
        <w:pStyle w:val="7"/>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82"/>
        <w:gridCol w:w="539"/>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3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1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1、业绩</w:t>
            </w:r>
          </w:p>
        </w:tc>
        <w:tc>
          <w:tcPr>
            <w:tcW w:w="53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1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的2019年1月1日至投标截止时间止（日期以合同签订时间为准）由投标人在国内所完成的同类业绩情况进行打分，每提供一份得1分，满分3分。【投标人须提供该业绩项目的中标公告（提供相关网站中标公告的下载网页并注明网址）、中标通知书复印件、采购合同文本复印件，以及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2、满意度评价</w:t>
            </w:r>
          </w:p>
        </w:tc>
        <w:tc>
          <w:tcPr>
            <w:tcW w:w="53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1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2019年1月1日至投标截止时间止(日期以合同签订时间为准)，由投标人承接的同类项目的满意度情况进行打分，评价结果为满意或优秀的，每提供一份的得1分，满分3分。供应商须同时提供满意度评价表及合同复印件。未同时提供以上材料的不得分。注：满意度评价与业绩为同一项目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3、服务机构</w:t>
            </w:r>
          </w:p>
        </w:tc>
        <w:tc>
          <w:tcPr>
            <w:tcW w:w="53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1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投标人在国内设有稳定的常驻服务机构的得1分，需提供营业执照等证明材料，否则不得分。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4、备件存储仓库</w:t>
            </w:r>
          </w:p>
        </w:tc>
        <w:tc>
          <w:tcPr>
            <w:tcW w:w="53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1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投标人在国内拥有固定的备件存储仓库，提供仓库的产权证明或租赁合同证明、以及库房照片。完全满足得3分，否则不得分。</w:t>
            </w:r>
          </w:p>
        </w:tc>
      </w:tr>
    </w:tbl>
    <w:p>
      <w:pPr>
        <w:pStyle w:val="7"/>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7"/>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7"/>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7"/>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46"/>
        <w:gridCol w:w="575"/>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节能、减排、环境标志产品</w:t>
            </w:r>
          </w:p>
        </w:tc>
        <w:tc>
          <w:tcPr>
            <w:tcW w:w="57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68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7"/>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7"/>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7"/>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7"/>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第五章</w:t>
      </w:r>
      <w:r>
        <w:rPr>
          <w:rStyle w:val="10"/>
          <w:spacing w:val="0"/>
          <w:sz w:val="31"/>
          <w:szCs w:val="31"/>
        </w:rPr>
        <w:t>   </w:t>
      </w:r>
      <w:r>
        <w:rPr>
          <w:rStyle w:val="10"/>
          <w:rFonts w:hint="eastAsia" w:ascii="宋体" w:hAnsi="宋体" w:eastAsia="宋体" w:cs="宋体"/>
          <w:spacing w:val="0"/>
          <w:sz w:val="31"/>
          <w:szCs w:val="31"/>
        </w:rPr>
        <w:t>招标内容及要求</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一、项目概况（采购标的）</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本项目为福建省立医院达芬奇手术机器人设备维保服务采购项目，</w:t>
      </w:r>
      <w:r>
        <w:rPr>
          <w:rFonts w:hint="eastAsia" w:ascii="宋体" w:hAnsi="宋体" w:eastAsia="宋体" w:cs="宋体"/>
          <w:b w:val="0"/>
          <w:bCs w:val="0"/>
          <w:sz w:val="24"/>
          <w:szCs w:val="24"/>
        </w:rPr>
        <w:t>投标人应具备相应的服务水平、资质，为本项目配备专业的服务团队，提供优质的服务</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二、技术和服务要求</w:t>
      </w:r>
      <w:r>
        <w:rPr>
          <w:rStyle w:val="10"/>
          <w:rFonts w:hint="eastAsia" w:ascii="宋体" w:hAnsi="宋体" w:eastAsia="宋体" w:cs="宋体"/>
          <w:spacing w:val="0"/>
          <w:sz w:val="24"/>
          <w:szCs w:val="24"/>
        </w:rPr>
        <w:t>（以“★”标示的内容为不允许负偏离的实质性要求）</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1、具备800或400客户服务专线电话；</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Style w:val="10"/>
          <w:rFonts w:hint="eastAsia" w:ascii="宋体" w:hAnsi="宋体" w:eastAsia="宋体" w:cs="宋体"/>
          <w:spacing w:val="0"/>
          <w:sz w:val="24"/>
          <w:szCs w:val="24"/>
        </w:rPr>
        <w:t>★</w:t>
      </w:r>
      <w:r>
        <w:rPr>
          <w:rFonts w:hint="eastAsia" w:ascii="宋体" w:hAnsi="宋体" w:eastAsia="宋体" w:cs="宋体"/>
          <w:sz w:val="24"/>
          <w:szCs w:val="24"/>
        </w:rPr>
        <w:t>无限次紧急维修服务，采购人享有在第一时间获得服务和维修备件使用优先权；</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3、维保合同期内，移机免人工差旅费（不包含运输及运输保险费用），免费进行新场地勘查；</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4、具备远程支持专职工程师≥2人；</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5、具备现场服务工程师≥2人；</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6、能够随时按需要取得设备制造商和工厂的技术、物力支持；</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7、具备da Vinci设备维修保养需使用的特殊精密专业工具，并可提供年度国家级校正认证机构或其授权单位出具的有效检测报告；</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8、每位工程师具备静电防护工具，保证服务过程的安全性；</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9、零备件供应：所有更换的零部件均来自原厂，原厂认证合格的，未经使用的零配件；</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10、响应时间要求：在接获报修电话后，提供突发性问题的解决措施及特殊紧急的合理化处理措施；</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11、每年响应时间为全年（含节假日）；</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12、响应时间&lt;1小时；</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13、在交通条件允许的情况下，到达现场时间&lt;24小时；</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14、提供原厂系统免费软件版本升级；</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Style w:val="10"/>
          <w:rFonts w:hint="eastAsia" w:ascii="宋体" w:hAnsi="宋体" w:eastAsia="宋体" w:cs="宋体"/>
          <w:spacing w:val="0"/>
          <w:sz w:val="24"/>
          <w:szCs w:val="24"/>
        </w:rPr>
        <w:t>★</w:t>
      </w:r>
      <w:r>
        <w:rPr>
          <w:rFonts w:hint="eastAsia" w:ascii="宋体" w:hAnsi="宋体" w:eastAsia="宋体" w:cs="宋体"/>
          <w:sz w:val="24"/>
          <w:szCs w:val="24"/>
        </w:rPr>
        <w:t>每年提供设备保养4次，并能提供保养服务报告。包含但不限于如下项目：设备清洁、性能测试及校准、必要的电气环境检测等；</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16、</w:t>
      </w:r>
      <w:r>
        <w:rPr>
          <w:rStyle w:val="10"/>
          <w:rFonts w:hint="eastAsia" w:ascii="宋体" w:hAnsi="宋体" w:eastAsia="宋体" w:cs="宋体"/>
          <w:spacing w:val="0"/>
          <w:sz w:val="24"/>
          <w:szCs w:val="24"/>
        </w:rPr>
        <w:t>★</w:t>
      </w:r>
      <w:r>
        <w:rPr>
          <w:rFonts w:hint="eastAsia" w:ascii="宋体" w:hAnsi="宋体" w:eastAsia="宋体" w:cs="宋体"/>
          <w:sz w:val="24"/>
          <w:szCs w:val="24"/>
        </w:rPr>
        <w:t>保修合同期间，保证设备开机率达到95%以上（按365日计算，每超过一天，顺延保修两天）；</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17、保修合同期间，免费提供修复设备所需的维修备件。《达芬奇Xi手术系统专用器械、附件和内窥镜》中列出的器械及附件（包括内窥镜）均不属维修备件，采购人另行通过销售渠道购买；</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三、商务条件</w:t>
      </w:r>
      <w:r>
        <w:rPr>
          <w:rStyle w:val="10"/>
          <w:rFonts w:hint="eastAsia" w:ascii="宋体" w:hAnsi="宋体" w:eastAsia="宋体" w:cs="宋体"/>
          <w:spacing w:val="0"/>
          <w:sz w:val="24"/>
          <w:szCs w:val="24"/>
        </w:rPr>
        <w:t>（以“★”标示的内容为不允许负偏离的实质性要求）</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Style w:val="10"/>
          <w:rFonts w:hint="eastAsia" w:ascii="宋体" w:hAnsi="宋体" w:eastAsia="宋体" w:cs="宋体"/>
          <w:spacing w:val="0"/>
          <w:sz w:val="24"/>
          <w:szCs w:val="24"/>
        </w:rPr>
        <w:t>包：1</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 xml:space="preserve">1、交付地点：福建省福州市鼓楼区东街134号 </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2、交付时间：合同签订后，服务期限3年</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3、交付条件：任务完成经采购人验收后交付</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4、是否收取履约保证金：否</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5、是否邀请投标人参与验收：否</w:t>
      </w:r>
      <w:r>
        <w:rPr>
          <w:rStyle w:val="10"/>
          <w:rFonts w:hint="eastAsia" w:ascii="宋体" w:hAnsi="宋体" w:eastAsia="宋体" w:cs="宋体"/>
          <w:spacing w:val="0"/>
          <w:sz w:val="24"/>
          <w:szCs w:val="24"/>
        </w:rPr>
        <w:br w:type="textWrapping"/>
      </w:r>
      <w:r>
        <w:rPr>
          <w:rStyle w:val="10"/>
          <w:rFonts w:hint="eastAsia" w:ascii="宋体" w:hAnsi="宋体" w:eastAsia="宋体" w:cs="宋体"/>
          <w:spacing w:val="0"/>
          <w:sz w:val="24"/>
          <w:szCs w:val="24"/>
        </w:rPr>
        <w:t xml:space="preserve">6、验收方式数据表格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中标且签订合同后，合同内所保修设备无故障，方可验收</w:t>
            </w:r>
          </w:p>
        </w:tc>
      </w:tr>
    </w:tbl>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 xml:space="preserve">7、支付方式数据表格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验收完成后支付合同金额的34%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验收完成1年后支付合同金额的33%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验收完成2年后支付合同金额的33%</w:t>
            </w:r>
          </w:p>
        </w:tc>
      </w:tr>
    </w:tbl>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8、本项目投标报价为维保期内满足维保范围内的设备维护保养服务的所有费用，包含但不限于：技术服务费、人工费、差旅费、设备费、配件费、材料费、设备维护、改造、保险费、操作人员培训、税收及由此产生的其他一切费用。</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9、违约责任：</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9.1本项目不允许中标人以任何名义和理由在中标 后将中标项目的主体、非 主体、关键性工作、非关键性工作进行转包、分包，在履行合同过程中如有发现，采购人有权单方终止合同，视为中标人违约，中标人违约对采购人造成的损失的，需另行支付相应的赔偿，并追究相关法律责任。</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9.2因中标人原因造成采购合同无法按时签订，视为中标人违约，中标人违约 对采购人造成的损失的，需另行支付相应的赔偿。</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9.3在签定采购合同之后，中标人要求解除合同的，视为中标人违约，对采购人 造成的损失的，中标人需支付相应的赔偿。</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9.4因中标人原因发生重大质量事故，除依约承担赔偿责任外，还将按有关质量管理办法规定执行。同时，采购人有权保留更换中标人的权利，并报相关行政主管部门处罚。</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9.6中标人违反招标文件规定及在投标过程中违法违纪，或以任何形式采取不正当竞 争手段的，一经查实，由采购人按规定给予处罚，取消本次投标资格，已经中标的终止委托管理合同，一切后果由责任者自负。</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9.7在明确违约责任后，中标人应在接到书面通知书起七天内支付违约金、赔偿金等。</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9.8本招标文件未明确的其它约定事项或条款，待采购人与中标人签订合同时，由双方协商订立。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10、中标人维保结束后应在规定的交付使用时间之前将废物移离现场，清理妥当，费用由中标人负责</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11、知识产权</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投标人须保障采购人在使用该货物/服务或其任何一部分时不受到第三方关于侵犯专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12、仲裁、诉讼条款</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因采购或与采购合同有关的一切事项发生争议，由采购人和中标人双方友好协商解决。协商不成的，任何一方均可选择以下方式解决：</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(1)向采购人所在地仲裁委员会申请仲裁；</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(2)向合同履行地的人民法院提起诉讼。</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pacing w:val="0"/>
          <w:sz w:val="24"/>
          <w:szCs w:val="24"/>
        </w:rPr>
      </w:pP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四、其他事项</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rPr>
        <w:t>2、其他：</w:t>
      </w:r>
    </w:p>
    <w:p>
      <w:pPr>
        <w:pStyle w:val="7"/>
        <w:keepNext w:val="0"/>
        <w:keepLines w:val="0"/>
        <w:widowControl/>
        <w:suppressLineNumbers w:val="0"/>
        <w:spacing w:before="75" w:beforeAutospacing="0" w:after="75" w:afterAutospacing="0"/>
        <w:ind w:left="0" w:right="0" w:firstLine="0"/>
        <w:rPr>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第六章   政府采购合同（参考文本）</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24"/>
          <w:szCs w:val="24"/>
        </w:rPr>
        <w:t>编制说明</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1、签订合同应遵守政府采购法、</w:t>
      </w:r>
      <w:r>
        <w:rPr>
          <w:rStyle w:val="10"/>
          <w:rFonts w:hint="eastAsia" w:ascii="宋体" w:hAnsi="宋体" w:eastAsia="宋体" w:cs="宋体"/>
          <w:color w:val="000000"/>
          <w:spacing w:val="0"/>
          <w:sz w:val="24"/>
          <w:szCs w:val="24"/>
        </w:rPr>
        <w:t>民</w:t>
      </w:r>
      <w:r>
        <w:rPr>
          <w:rStyle w:val="10"/>
          <w:rFonts w:hint="eastAsia" w:ascii="宋体" w:hAnsi="宋体" w:eastAsia="宋体" w:cs="宋体"/>
          <w:spacing w:val="0"/>
          <w:sz w:val="24"/>
          <w:szCs w:val="24"/>
        </w:rPr>
        <w:t>法典。</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7"/>
        <w:keepNext w:val="0"/>
        <w:keepLines w:val="0"/>
        <w:widowControl/>
        <w:suppressLineNumbers w:val="0"/>
        <w:spacing w:before="75" w:beforeAutospacing="0" w:after="240" w:afterAutospacing="0"/>
        <w:ind w:left="0" w:right="0" w:firstLine="0"/>
      </w:pPr>
      <w:r>
        <w:rPr>
          <w:rStyle w:val="10"/>
          <w:rFonts w:hint="eastAsia" w:ascii="宋体" w:hAnsi="宋体" w:eastAsia="宋体" w:cs="宋体"/>
          <w:spacing w:val="0"/>
          <w:sz w:val="24"/>
          <w:szCs w:val="24"/>
        </w:rPr>
        <w:t>3、国家有关部门对若干合同有规范文本的，可使用相应合同文本。</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spacing w:val="0"/>
          <w:sz w:val="24"/>
          <w:szCs w:val="24"/>
        </w:rPr>
        <w:t>甲方：</w:t>
      </w:r>
      <w:r>
        <w:rPr>
          <w:rFonts w:hint="eastAsia" w:ascii="宋体" w:hAnsi="宋体" w:eastAsia="宋体" w:cs="宋体"/>
          <w:spacing w:val="0"/>
          <w:sz w:val="24"/>
          <w:szCs w:val="24"/>
          <w:u w:val="single"/>
        </w:rPr>
        <w:t>福建省立医院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[3500]FJKT[GK]2022022</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福建省立医院达芬奇手术机器人设备维保服务采购项目</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t xml:space="preserve">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r>
        <w:t xml:space="preserve">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r>
        <w:t xml:space="preserve">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甲方：福建省立医院</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乙方：</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住所：福建省福州市鼓楼区东街134号</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住所：</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单位负责人：</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委托代理人：</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联系方法：</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开户银行：</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账号：</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t xml:space="preserve">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240"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r>
        <w:rPr>
          <w:rFonts w:hint="default" w:ascii="Calibri" w:hAnsi="Calibri" w:cs="Calibri"/>
          <w:spacing w:val="0"/>
          <w:sz w:val="21"/>
          <w:szCs w:val="21"/>
        </w:rPr>
        <w:t>                                     </w:t>
      </w:r>
    </w:p>
    <w:p>
      <w:pPr>
        <w:pStyle w:val="7"/>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p>
    <w:p>
      <w:pPr>
        <w:pStyle w:val="7"/>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p>
    <w:p>
      <w:pPr>
        <w:pStyle w:val="7"/>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p>
    <w:p>
      <w:pPr>
        <w:pStyle w:val="7"/>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p>
    <w:p>
      <w:pPr>
        <w:pStyle w:val="7"/>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spacing w:val="0"/>
          <w:sz w:val="31"/>
          <w:szCs w:val="31"/>
        </w:rPr>
        <w:t>第七章   投标文件格式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rPr>
      </w:pPr>
      <w:r>
        <w:rPr>
          <w:rStyle w:val="10"/>
          <w:rFonts w:hint="eastAsia" w:ascii="宋体" w:hAnsi="宋体" w:eastAsia="宋体" w:cs="宋体"/>
          <w:sz w:val="24"/>
          <w:szCs w:val="24"/>
        </w:rPr>
        <w:t>编制说明</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rPr>
      </w:pPr>
      <w:r>
        <w:rPr>
          <w:rFonts w:hint="eastAsia" w:ascii="宋体" w:hAnsi="宋体" w:eastAsia="宋体" w:cs="宋体"/>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1、除招标文件另有规定外，本章中：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1.1涉及投标人的</w:t>
      </w:r>
      <w:r>
        <w:rPr>
          <w:rStyle w:val="10"/>
          <w:rFonts w:hint="eastAsia" w:ascii="宋体" w:hAnsi="宋体" w:eastAsia="宋体" w:cs="宋体"/>
          <w:sz w:val="24"/>
          <w:szCs w:val="24"/>
        </w:rPr>
        <w:t>“全称”</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（1）不接受联合体投标的，指</w:t>
      </w:r>
      <w:r>
        <w:rPr>
          <w:rStyle w:val="10"/>
          <w:rFonts w:hint="eastAsia" w:ascii="宋体" w:hAnsi="宋体" w:eastAsia="宋体" w:cs="宋体"/>
          <w:sz w:val="24"/>
          <w:szCs w:val="24"/>
        </w:rPr>
        <w:t>投标人的全称</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（2）接受联合体投标且投标人为联合体的，指</w:t>
      </w:r>
      <w:r>
        <w:rPr>
          <w:rStyle w:val="10"/>
          <w:rFonts w:hint="eastAsia" w:ascii="宋体" w:hAnsi="宋体" w:eastAsia="宋体" w:cs="宋体"/>
          <w:sz w:val="24"/>
          <w:szCs w:val="24"/>
        </w:rPr>
        <w:t>牵头方的全称</w:t>
      </w:r>
      <w:r>
        <w:rPr>
          <w:rFonts w:hint="eastAsia" w:ascii="宋体" w:hAnsi="宋体" w:eastAsia="宋体" w:cs="宋体"/>
          <w:sz w:val="24"/>
          <w:szCs w:val="24"/>
        </w:rPr>
        <w:t>并加注</w:t>
      </w:r>
      <w:r>
        <w:rPr>
          <w:rStyle w:val="10"/>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0"/>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1.2涉及投标人</w:t>
      </w:r>
      <w:r>
        <w:rPr>
          <w:rStyle w:val="10"/>
          <w:rFonts w:hint="eastAsia" w:ascii="宋体" w:hAnsi="宋体" w:eastAsia="宋体" w:cs="宋体"/>
          <w:sz w:val="24"/>
          <w:szCs w:val="24"/>
        </w:rPr>
        <w:t>“加盖单位公章”</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（1）不接受联合体投标的，指</w:t>
      </w:r>
      <w:r>
        <w:rPr>
          <w:rStyle w:val="10"/>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（2）接受联合体投标且投标人为联合体的，指</w:t>
      </w:r>
      <w:r>
        <w:rPr>
          <w:rStyle w:val="10"/>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1.3涉及</w:t>
      </w:r>
      <w:r>
        <w:rPr>
          <w:rStyle w:val="10"/>
          <w:rFonts w:hint="eastAsia" w:ascii="宋体" w:hAnsi="宋体" w:eastAsia="宋体" w:cs="宋体"/>
          <w:sz w:val="24"/>
          <w:szCs w:val="24"/>
        </w:rPr>
        <w:t>“投标人代表签字”</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（1）不接受联合体投标的，指由</w:t>
      </w:r>
      <w:r>
        <w:rPr>
          <w:rStyle w:val="10"/>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（2）接受联合体投标且投标人为联合体的，指由</w:t>
      </w:r>
      <w:r>
        <w:rPr>
          <w:rStyle w:val="10"/>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1.4</w:t>
      </w:r>
      <w:r>
        <w:rPr>
          <w:rStyle w:val="10"/>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1.5</w:t>
      </w:r>
      <w:r>
        <w:rPr>
          <w:rStyle w:val="10"/>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2、除招标文件另有规定外，本章中</w:t>
      </w:r>
      <w:r>
        <w:rPr>
          <w:rStyle w:val="10"/>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2.1投标人应按照招标文件第四章第1.3</w:t>
      </w:r>
      <w:r>
        <w:rPr>
          <w:rFonts w:hint="eastAsia" w:ascii="宋体" w:hAnsi="宋体" w:eastAsia="宋体" w:cs="宋体"/>
          <w:sz w:val="24"/>
          <w:szCs w:val="24"/>
        </w:rPr>
        <w:t>条第（2</w:t>
      </w:r>
      <w:r>
        <w:rPr>
          <w:rFonts w:hint="eastAsia" w:ascii="宋体" w:hAnsi="宋体" w:eastAsia="宋体" w:cs="宋体"/>
          <w:sz w:val="24"/>
          <w:szCs w:val="24"/>
        </w:rPr>
        <w:t>）款规定及本章规定进行编制，如有必要，可增加附页，附页作为资格及资信文件的组成部分。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2.2接受联合体投标且投标人为联合体的，联合体中的各方均应按照本章第2.1</w:t>
      </w:r>
      <w:r>
        <w:rPr>
          <w:rFonts w:hint="eastAsia" w:ascii="宋体" w:hAnsi="宋体" w:eastAsia="宋体" w:cs="宋体"/>
          <w:sz w:val="24"/>
          <w:szCs w:val="24"/>
        </w:rPr>
        <w:t>条规定提交相应的全部资料。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3、投标人对投标文件的索引应编制页码。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textAlignment w:val="auto"/>
        <w:rPr>
          <w:rFonts w:hint="eastAsia" w:ascii="宋体" w:hAnsi="宋体" w:eastAsia="宋体" w:cs="宋体"/>
        </w:rPr>
      </w:pPr>
      <w:r>
        <w:rPr>
          <w:rFonts w:hint="eastAsia" w:ascii="宋体" w:hAnsi="宋体" w:eastAsia="宋体" w:cs="宋体"/>
          <w:sz w:val="24"/>
          <w:szCs w:val="24"/>
        </w:rPr>
        <w:t>4、本章提供格式仅供参考，投标人应根据自身实际情况制作投标文件。</w:t>
      </w:r>
    </w:p>
    <w:p>
      <w:pPr>
        <w:pStyle w:val="7"/>
        <w:keepNext w:val="0"/>
        <w:keepLines w:val="0"/>
        <w:widowControl/>
        <w:suppressLineNumbers w:val="0"/>
      </w:pP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（资格及资信证明部分）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一、投标函</w:t>
      </w:r>
    </w:p>
    <w:p>
      <w:pPr>
        <w:pStyle w:val="7"/>
        <w:keepNext w:val="0"/>
        <w:keepLines w:val="0"/>
        <w:widowControl/>
        <w:suppressLineNumbers w:val="0"/>
      </w:pPr>
      <w:r>
        <w:rPr>
          <w:rFonts w:hint="eastAsia" w:ascii="宋体" w:hAnsi="宋体" w:eastAsia="宋体" w:cs="宋体"/>
          <w:sz w:val="28"/>
          <w:szCs w:val="28"/>
        </w:rPr>
        <w:t>二、投标人的资格及资信证明文件</w:t>
      </w:r>
    </w:p>
    <w:p>
      <w:pPr>
        <w:pStyle w:val="7"/>
        <w:keepNext w:val="0"/>
        <w:keepLines w:val="0"/>
        <w:widowControl/>
        <w:suppressLineNumbers w:val="0"/>
      </w:pPr>
      <w:r>
        <w:rPr>
          <w:rFonts w:hint="eastAsia" w:ascii="宋体" w:hAnsi="宋体" w:eastAsia="宋体" w:cs="宋体"/>
          <w:sz w:val="28"/>
          <w:szCs w:val="28"/>
        </w:rPr>
        <w:t>三、投标保证金</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※注意</w:t>
      </w:r>
    </w:p>
    <w:p>
      <w:pPr>
        <w:pStyle w:val="7"/>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0"/>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一、投标函</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7"/>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7"/>
        <w:keepNext w:val="0"/>
        <w:keepLines w:val="0"/>
        <w:widowControl/>
        <w:suppressLineNumbers w:val="0"/>
        <w:ind w:left="0" w:firstLine="420"/>
      </w:pPr>
      <w:r>
        <w:rPr>
          <w:rFonts w:hint="eastAsia" w:ascii="宋体" w:hAnsi="宋体" w:eastAsia="宋体" w:cs="宋体"/>
          <w:sz w:val="21"/>
          <w:szCs w:val="21"/>
        </w:rPr>
        <w:t>（1）资格及资信证明部分</w:t>
      </w:r>
    </w:p>
    <w:p>
      <w:pPr>
        <w:pStyle w:val="7"/>
        <w:keepNext w:val="0"/>
        <w:keepLines w:val="0"/>
        <w:widowControl/>
        <w:suppressLineNumbers w:val="0"/>
        <w:ind w:left="0" w:firstLine="420"/>
      </w:pPr>
      <w:r>
        <w:rPr>
          <w:rFonts w:hint="eastAsia" w:ascii="宋体" w:hAnsi="宋体" w:eastAsia="宋体" w:cs="宋体"/>
          <w:sz w:val="21"/>
          <w:szCs w:val="21"/>
        </w:rPr>
        <w:t>①投标函</w:t>
      </w:r>
    </w:p>
    <w:p>
      <w:pPr>
        <w:pStyle w:val="7"/>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7"/>
        <w:keepNext w:val="0"/>
        <w:keepLines w:val="0"/>
        <w:widowControl/>
        <w:suppressLineNumbers w:val="0"/>
        <w:ind w:left="0" w:firstLine="420"/>
      </w:pPr>
      <w:r>
        <w:rPr>
          <w:rFonts w:hint="eastAsia" w:ascii="宋体" w:hAnsi="宋体" w:eastAsia="宋体" w:cs="宋体"/>
          <w:sz w:val="21"/>
          <w:szCs w:val="21"/>
        </w:rPr>
        <w:t>③投标保证金</w:t>
      </w:r>
    </w:p>
    <w:p>
      <w:pPr>
        <w:pStyle w:val="7"/>
        <w:keepNext w:val="0"/>
        <w:keepLines w:val="0"/>
        <w:widowControl/>
        <w:suppressLineNumbers w:val="0"/>
        <w:ind w:left="0" w:firstLine="420"/>
      </w:pPr>
      <w:r>
        <w:rPr>
          <w:rFonts w:hint="eastAsia" w:ascii="宋体" w:hAnsi="宋体" w:eastAsia="宋体" w:cs="宋体"/>
          <w:sz w:val="21"/>
          <w:szCs w:val="21"/>
        </w:rPr>
        <w:t>（2）报价部分</w:t>
      </w:r>
    </w:p>
    <w:p>
      <w:pPr>
        <w:pStyle w:val="7"/>
        <w:keepNext w:val="0"/>
        <w:keepLines w:val="0"/>
        <w:widowControl/>
        <w:suppressLineNumbers w:val="0"/>
        <w:ind w:left="0" w:firstLine="420"/>
      </w:pPr>
      <w:r>
        <w:rPr>
          <w:rFonts w:hint="eastAsia" w:ascii="宋体" w:hAnsi="宋体" w:eastAsia="宋体" w:cs="宋体"/>
          <w:sz w:val="21"/>
          <w:szCs w:val="21"/>
        </w:rPr>
        <w:t>①开标一览表</w:t>
      </w:r>
    </w:p>
    <w:p>
      <w:pPr>
        <w:pStyle w:val="7"/>
        <w:keepNext w:val="0"/>
        <w:keepLines w:val="0"/>
        <w:widowControl/>
        <w:suppressLineNumbers w:val="0"/>
        <w:ind w:left="0" w:firstLine="420"/>
      </w:pPr>
      <w:r>
        <w:rPr>
          <w:rFonts w:hint="eastAsia" w:ascii="宋体" w:hAnsi="宋体" w:eastAsia="宋体" w:cs="宋体"/>
          <w:sz w:val="21"/>
          <w:szCs w:val="21"/>
        </w:rPr>
        <w:t>②投标分项报价表</w:t>
      </w:r>
    </w:p>
    <w:p>
      <w:pPr>
        <w:pStyle w:val="7"/>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7"/>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7"/>
        <w:keepNext w:val="0"/>
        <w:keepLines w:val="0"/>
        <w:widowControl/>
        <w:suppressLineNumbers w:val="0"/>
        <w:ind w:left="0" w:firstLine="420"/>
      </w:pPr>
      <w:r>
        <w:rPr>
          <w:rFonts w:hint="eastAsia" w:ascii="宋体" w:hAnsi="宋体" w:eastAsia="宋体" w:cs="宋体"/>
          <w:sz w:val="21"/>
          <w:szCs w:val="21"/>
        </w:rPr>
        <w:t>（3）技术商务部分</w:t>
      </w:r>
    </w:p>
    <w:p>
      <w:pPr>
        <w:pStyle w:val="7"/>
        <w:keepNext w:val="0"/>
        <w:keepLines w:val="0"/>
        <w:widowControl/>
        <w:suppressLineNumbers w:val="0"/>
        <w:ind w:left="0" w:firstLine="420"/>
      </w:pPr>
      <w:r>
        <w:rPr>
          <w:rFonts w:hint="eastAsia" w:ascii="宋体" w:hAnsi="宋体" w:eastAsia="宋体" w:cs="宋体"/>
          <w:sz w:val="21"/>
          <w:szCs w:val="21"/>
        </w:rPr>
        <w:t>①标的说明一览表</w:t>
      </w:r>
    </w:p>
    <w:p>
      <w:pPr>
        <w:pStyle w:val="7"/>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7"/>
        <w:keepNext w:val="0"/>
        <w:keepLines w:val="0"/>
        <w:widowControl/>
        <w:suppressLineNumbers w:val="0"/>
        <w:ind w:left="0" w:firstLine="420"/>
      </w:pPr>
      <w:r>
        <w:rPr>
          <w:rFonts w:hint="eastAsia" w:ascii="宋体" w:hAnsi="宋体" w:eastAsia="宋体" w:cs="宋体"/>
          <w:sz w:val="21"/>
          <w:szCs w:val="21"/>
        </w:rPr>
        <w:t>③商务条件响应表</w:t>
      </w:r>
    </w:p>
    <w:p>
      <w:pPr>
        <w:pStyle w:val="7"/>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7"/>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7"/>
        <w:keepNext w:val="0"/>
        <w:keepLines w:val="0"/>
        <w:widowControl/>
        <w:suppressLineNumbers w:val="0"/>
        <w:ind w:left="0" w:firstLine="420"/>
      </w:pPr>
      <w:r>
        <w:rPr>
          <w:rFonts w:hint="eastAsia" w:ascii="宋体" w:hAnsi="宋体" w:eastAsia="宋体" w:cs="宋体"/>
          <w:sz w:val="21"/>
          <w:szCs w:val="21"/>
        </w:rPr>
        <w:t>1、</w:t>
      </w:r>
      <w:r>
        <w:rPr>
          <w:rStyle w:val="10"/>
          <w:rFonts w:hint="eastAsia" w:ascii="宋体" w:hAnsi="宋体" w:eastAsia="宋体" w:cs="宋体"/>
          <w:sz w:val="21"/>
          <w:szCs w:val="21"/>
        </w:rPr>
        <w:t>确认：</w:t>
      </w:r>
    </w:p>
    <w:p>
      <w:pPr>
        <w:pStyle w:val="7"/>
        <w:keepNext w:val="0"/>
        <w:keepLines w:val="0"/>
        <w:widowControl/>
        <w:suppressLineNumbers w:val="0"/>
        <w:ind w:left="0" w:firstLine="420"/>
      </w:pPr>
      <w:r>
        <w:rPr>
          <w:rFonts w:hint="eastAsia" w:ascii="宋体" w:hAnsi="宋体" w:eastAsia="宋体" w:cs="宋体"/>
          <w:sz w:val="21"/>
          <w:szCs w:val="21"/>
        </w:rPr>
        <w:t>1.1所投采购包的投标报价详见“开标一览表”及“投标分项报价表”。</w:t>
      </w:r>
    </w:p>
    <w:p>
      <w:pPr>
        <w:pStyle w:val="7"/>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keepNext w:val="0"/>
        <w:keepLines w:val="0"/>
        <w:widowControl/>
        <w:suppressLineNumbers w:val="0"/>
        <w:ind w:left="0" w:firstLine="420"/>
      </w:pPr>
      <w:r>
        <w:rPr>
          <w:rFonts w:hint="eastAsia" w:ascii="宋体" w:hAnsi="宋体" w:eastAsia="宋体" w:cs="宋体"/>
          <w:sz w:val="21"/>
          <w:szCs w:val="21"/>
        </w:rPr>
        <w:t>2、</w:t>
      </w:r>
      <w:r>
        <w:rPr>
          <w:rStyle w:val="10"/>
          <w:rFonts w:hint="eastAsia" w:ascii="宋体" w:hAnsi="宋体" w:eastAsia="宋体" w:cs="宋体"/>
          <w:sz w:val="21"/>
          <w:szCs w:val="21"/>
        </w:rPr>
        <w:t>承诺及声明：</w:t>
      </w:r>
    </w:p>
    <w:p>
      <w:pPr>
        <w:pStyle w:val="7"/>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0"/>
          <w:rFonts w:hint="eastAsia" w:ascii="宋体" w:hAnsi="宋体" w:eastAsia="宋体" w:cs="宋体"/>
          <w:sz w:val="21"/>
          <w:szCs w:val="21"/>
        </w:rPr>
        <w:t>投标无效。</w:t>
      </w:r>
    </w:p>
    <w:p>
      <w:pPr>
        <w:pStyle w:val="7"/>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7"/>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7"/>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7"/>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7"/>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p>
    <w:p>
      <w:pPr>
        <w:pStyle w:val="7"/>
        <w:keepNext w:val="0"/>
        <w:keepLines w:val="0"/>
        <w:widowControl/>
        <w:suppressLineNumbers w:val="0"/>
        <w:ind w:left="0" w:firstLine="420"/>
        <w:rPr>
          <w:rFonts w:hint="eastAsia" w:ascii="宋体" w:hAnsi="宋体" w:eastAsia="宋体" w:cs="宋体"/>
          <w:sz w:val="21"/>
          <w:szCs w:val="21"/>
        </w:rPr>
      </w:pPr>
    </w:p>
    <w:p>
      <w:pPr>
        <w:pStyle w:val="7"/>
        <w:keepNext w:val="0"/>
        <w:keepLines w:val="0"/>
        <w:widowControl/>
        <w:suppressLineNumbers w:val="0"/>
        <w:ind w:left="0" w:firstLine="420"/>
        <w:rPr>
          <w:rFonts w:hint="eastAsia" w:ascii="宋体" w:hAnsi="宋体" w:eastAsia="宋体" w:cs="宋体"/>
          <w:sz w:val="21"/>
          <w:szCs w:val="21"/>
        </w:rPr>
      </w:pPr>
    </w:p>
    <w:p>
      <w:pPr>
        <w:pStyle w:val="7"/>
        <w:keepNext w:val="0"/>
        <w:keepLines w:val="0"/>
        <w:widowControl/>
        <w:suppressLineNumbers w:val="0"/>
      </w:pP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u w:val="none"/>
        </w:rPr>
        <w:t>日期：    年   月   日</w:t>
      </w:r>
    </w:p>
    <w:p>
      <w:pPr>
        <w:pStyle w:val="7"/>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pPr>
      <w:r>
        <w:rPr>
          <w:rStyle w:val="10"/>
          <w:rFonts w:hint="eastAsia" w:ascii="宋体" w:hAnsi="宋体" w:eastAsia="宋体" w:cs="宋体"/>
          <w:sz w:val="21"/>
          <w:szCs w:val="21"/>
        </w:rPr>
        <w:t>二、投标人的资格及资信证明文件</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二-1单位授权书（若有）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7"/>
        <w:keepNext w:val="0"/>
        <w:keepLines w:val="0"/>
        <w:widowControl/>
        <w:suppressLineNumbers w:val="0"/>
        <w:jc w:val="center"/>
      </w:pPr>
      <w:r>
        <w:rPr>
          <w:rFonts w:hint="eastAsia" w:ascii="宋体" w:hAnsi="宋体" w:eastAsia="宋体" w:cs="宋体"/>
          <w:sz w:val="21"/>
          <w:szCs w:val="21"/>
        </w:rPr>
        <w:t>（以下无正文）</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授权方</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 </w:t>
            </w:r>
          </w:p>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要求：真实有效且内容完整、清晰、整洁。</w:t>
            </w:r>
          </w:p>
          <w:p>
            <w:pPr>
              <w:pStyle w:val="7"/>
              <w:keepNext w:val="0"/>
              <w:keepLines w:val="0"/>
              <w:widowControl/>
              <w:suppressLineNumbers w:val="0"/>
              <w:jc w:val="center"/>
            </w:pPr>
            <w:r>
              <w:rPr>
                <w:rStyle w:val="10"/>
                <w:rFonts w:hint="eastAsia" w:ascii="宋体" w:hAnsi="宋体" w:eastAsia="宋体" w:cs="宋体"/>
                <w:sz w:val="21"/>
                <w:szCs w:val="21"/>
                <w:bdr w:val="none" w:color="auto" w:sz="0" w:space="0"/>
              </w:rPr>
              <w:t> </w:t>
            </w:r>
          </w:p>
        </w:tc>
      </w:tr>
    </w:tbl>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0"/>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7"/>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keepNext w:val="0"/>
        <w:keepLines w:val="0"/>
        <w:widowControl/>
        <w:suppressLineNumbers w:val="0"/>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二-2营业执照等证明文件</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二-3财务状况报告（财务报告、或资信证明）</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 ）投标人提供财务报告的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 ）投标人提供资信证明的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420"/>
        <w:textAlignment w:val="auto"/>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pPr>
      <w:r>
        <w:rPr>
          <w:rFonts w:hint="default" w:ascii="Calibri" w:hAnsi="Calibri" w:cs="Calibri"/>
          <w:sz w:val="21"/>
          <w:szCs w:val="21"/>
        </w:rPr>
        <w:t>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Fonts w:hint="eastAsia" w:ascii="宋体" w:hAnsi="宋体" w:eastAsia="宋体" w:cs="宋体"/>
          <w:sz w:val="21"/>
          <w:szCs w:val="21"/>
        </w:rPr>
        <w:t>※注意：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Fonts w:hint="eastAsia" w:ascii="宋体" w:hAnsi="宋体" w:eastAsia="宋体" w:cs="宋体"/>
          <w:sz w:val="21"/>
          <w:szCs w:val="21"/>
        </w:rPr>
        <w:t>2、投标人提供的财务报告复印件（成立年限按照投标截止时间推算）应符合下列规定：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textAlignment w:val="auto"/>
      </w:pPr>
      <w:r>
        <w:rPr>
          <w:rStyle w:val="10"/>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jc w:val="center"/>
      </w:pPr>
      <w:r>
        <w:rPr>
          <w:rFonts w:hint="eastAsia" w:ascii="宋体" w:hAnsi="宋体" w:eastAsia="宋体" w:cs="宋体"/>
          <w:sz w:val="21"/>
          <w:szCs w:val="21"/>
        </w:rPr>
        <w:t>二</w:t>
      </w:r>
      <w:r>
        <w:rPr>
          <w:rStyle w:val="10"/>
          <w:rFonts w:hint="eastAsia" w:ascii="宋体" w:hAnsi="宋体" w:eastAsia="宋体" w:cs="宋体"/>
          <w:sz w:val="21"/>
          <w:szCs w:val="21"/>
        </w:rPr>
        <w:t>-4依法缴纳税收证明材料</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1、依法缴纳税收的投标人</w:t>
      </w:r>
    </w:p>
    <w:p>
      <w:pPr>
        <w:pStyle w:val="7"/>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2、依法免税的投标人</w:t>
      </w:r>
    </w:p>
    <w:p>
      <w:pPr>
        <w:pStyle w:val="7"/>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7"/>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7"/>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7"/>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jc w:val="center"/>
      </w:pPr>
      <w:r>
        <w:rPr>
          <w:rFonts w:hint="eastAsia" w:ascii="宋体" w:hAnsi="宋体" w:eastAsia="宋体" w:cs="宋体"/>
          <w:sz w:val="21"/>
          <w:szCs w:val="21"/>
        </w:rPr>
        <w:t> </w:t>
      </w:r>
      <w:r>
        <w:rPr>
          <w:rStyle w:val="10"/>
          <w:rFonts w:hint="eastAsia" w:ascii="宋体" w:hAnsi="宋体" w:eastAsia="宋体" w:cs="宋体"/>
          <w:sz w:val="21"/>
          <w:szCs w:val="21"/>
        </w:rPr>
        <w:t>二-5依法缴纳社会保障资金证明材料</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7"/>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7"/>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7"/>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7"/>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 二</w:t>
      </w:r>
      <w:r>
        <w:rPr>
          <w:rStyle w:val="10"/>
          <w:rFonts w:hint="eastAsia" w:ascii="宋体" w:hAnsi="宋体" w:eastAsia="宋体" w:cs="宋体"/>
          <w:sz w:val="21"/>
          <w:szCs w:val="21"/>
        </w:rPr>
        <w:t>-6具备履行合同所必需设备和专业技术能力的声明函（若有）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特此声明。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keepNext w:val="0"/>
        <w:keepLines w:val="0"/>
        <w:widowControl/>
        <w:suppressLineNumbers w:val="0"/>
      </w:pPr>
      <w:r>
        <w:rPr>
          <w:rFonts w:hint="eastAsia" w:ascii="宋体" w:hAnsi="宋体" w:eastAsia="宋体" w:cs="宋体"/>
          <w:sz w:val="21"/>
          <w:szCs w:val="21"/>
        </w:rPr>
        <w:t>3、请投标人根据实际情况如实声明，否则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-7参加采购活动前三年内在经营活动中没有重大违法记录书面声明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keepNext w:val="0"/>
        <w:keepLines w:val="0"/>
        <w:widowControl/>
        <w:suppressLineNumbers w:val="0"/>
        <w:ind w:left="0" w:firstLine="420"/>
      </w:pPr>
      <w:r>
        <w:rPr>
          <w:rFonts w:hint="eastAsia" w:ascii="宋体" w:hAnsi="宋体" w:eastAsia="宋体" w:cs="宋体"/>
          <w:sz w:val="21"/>
          <w:szCs w:val="21"/>
        </w:rPr>
        <w:t>特此声明。</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keepNext w:val="0"/>
        <w:keepLines w:val="0"/>
        <w:widowControl/>
        <w:suppressLineNumbers w:val="0"/>
      </w:pPr>
      <w:r>
        <w:rPr>
          <w:rFonts w:hint="eastAsia" w:ascii="宋体" w:hAnsi="宋体" w:eastAsia="宋体" w:cs="宋体"/>
          <w:sz w:val="21"/>
          <w:szCs w:val="21"/>
        </w:rPr>
        <w:t>  请投标人根据实际情况如实声明，否则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-8信用记录查询提示</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rPr>
        <w:t>  1、由资格审查小组通过网站查询并打印投标人的信用记录。</w:t>
      </w:r>
    </w:p>
    <w:p>
      <w:pPr>
        <w:pStyle w:val="7"/>
        <w:keepNext w:val="0"/>
        <w:keepLines w:val="0"/>
        <w:widowControl/>
        <w:suppressLineNumbers w:val="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keepNext w:val="0"/>
        <w:keepLines w:val="0"/>
        <w:widowControl/>
        <w:suppressLineNumbers w:val="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7"/>
        <w:keepNext w:val="0"/>
        <w:keepLines w:val="0"/>
        <w:widowControl/>
        <w:suppressLineNumbers w:val="0"/>
      </w:pP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pPr>
      <w:r>
        <w:rPr>
          <w:rFonts w:hint="eastAsia" w:ascii="宋体" w:hAnsi="宋体" w:eastAsia="宋体" w:cs="宋体"/>
          <w:sz w:val="21"/>
          <w:szCs w:val="21"/>
        </w:rPr>
        <w:t> </w:t>
      </w:r>
    </w:p>
    <w:p>
      <w:pPr>
        <w:pStyle w:val="2"/>
        <w:keepNext w:val="0"/>
        <w:keepLines w:val="0"/>
        <w:widowControl/>
        <w:suppressLineNumbers w:val="0"/>
        <w:spacing w:before="150" w:beforeAutospacing="0" w:after="150" w:afterAutospacing="0"/>
        <w:jc w:val="center"/>
      </w:pPr>
      <w:r>
        <w:rPr>
          <w:rStyle w:val="10"/>
          <w:rFonts w:hint="eastAsia" w:ascii="宋体" w:hAnsi="宋体" w:eastAsia="宋体" w:cs="宋体"/>
          <w:b/>
        </w:rPr>
        <w:t>二-9中小企业声明函</w:t>
      </w:r>
    </w:p>
    <w:p>
      <w:pPr>
        <w:pStyle w:val="7"/>
        <w:keepNext w:val="0"/>
        <w:keepLines w:val="0"/>
        <w:widowControl/>
        <w:suppressLineNumbers w:val="0"/>
        <w:spacing w:after="240" w:afterAutospacing="0"/>
        <w:jc w:val="center"/>
      </w:pPr>
      <w:r>
        <w:rPr>
          <w:rStyle w:val="10"/>
          <w:rFonts w:hint="eastAsia" w:ascii="宋体" w:hAnsi="宋体" w:eastAsia="宋体" w:cs="宋体"/>
          <w:sz w:val="21"/>
          <w:szCs w:val="21"/>
        </w:rPr>
        <w:t>（以资格条件落实中小企业扶持政策时适用，若有）</w:t>
      </w:r>
    </w:p>
    <w:p>
      <w:pPr>
        <w:pStyle w:val="7"/>
        <w:keepNext w:val="0"/>
        <w:keepLines w:val="0"/>
        <w:widowControl/>
        <w:suppressLineNumbers w:val="0"/>
        <w:jc w:val="center"/>
      </w:pPr>
      <w:r>
        <w:rPr>
          <w:rStyle w:val="10"/>
          <w:rFonts w:hint="eastAsia" w:ascii="宋体" w:hAnsi="宋体" w:eastAsia="宋体" w:cs="宋体"/>
          <w:sz w:val="21"/>
          <w:szCs w:val="21"/>
        </w:rPr>
        <w:t>中小企业声明函（货物）</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7"/>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企业名称（盖章）：</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日期：</w:t>
      </w:r>
    </w:p>
    <w:p>
      <w:pPr>
        <w:pStyle w:val="7"/>
        <w:keepNext w:val="0"/>
        <w:keepLines w:val="0"/>
        <w:widowControl/>
        <w:suppressLineNumbers w:val="0"/>
        <w:spacing w:before="75" w:beforeAutospacing="0" w:after="75" w:afterAutospacing="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ind w:right="0"/>
      </w:pPr>
      <w:r>
        <w:rPr>
          <w:rStyle w:val="10"/>
          <w:rFonts w:hint="eastAsia" w:ascii="宋体" w:hAnsi="宋体" w:eastAsia="宋体" w:cs="宋体"/>
          <w:sz w:val="21"/>
          <w:szCs w:val="21"/>
        </w:rPr>
        <w:t>※注意：</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keepNext w:val="0"/>
        <w:keepLines w:val="0"/>
        <w:widowControl/>
        <w:suppressLineNumbers w:val="0"/>
        <w:spacing w:after="240" w:afterAutospacing="0"/>
      </w:pPr>
    </w:p>
    <w:p>
      <w:pPr>
        <w:pStyle w:val="3"/>
        <w:keepNext w:val="0"/>
        <w:keepLines w:val="0"/>
        <w:pageBreakBefore/>
        <w:widowControl/>
        <w:suppressLineNumbers w:val="0"/>
        <w:spacing w:before="150" w:beforeAutospacing="0" w:after="150" w:afterAutospacing="0"/>
        <w:jc w:val="center"/>
      </w:pPr>
      <w:r>
        <w:rPr>
          <w:rStyle w:val="10"/>
          <w:rFonts w:hint="eastAsia" w:ascii="宋体" w:hAnsi="宋体" w:eastAsia="宋体" w:cs="宋体"/>
          <w:b/>
          <w:sz w:val="24"/>
          <w:szCs w:val="24"/>
        </w:rPr>
        <w:t>中小企业声明函（工程、服务）</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企业名称（盖章）：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right="0"/>
      </w:pPr>
      <w:r>
        <w:rPr>
          <w:rStyle w:val="10"/>
          <w:rFonts w:hint="eastAsia" w:ascii="宋体" w:hAnsi="宋体" w:eastAsia="宋体" w:cs="宋体"/>
          <w:sz w:val="21"/>
          <w:szCs w:val="21"/>
        </w:rPr>
        <w:t>※注意：</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0"/>
          <w:rFonts w:hint="eastAsia" w:ascii="宋体" w:hAnsi="宋体" w:eastAsia="宋体" w:cs="宋体"/>
          <w:sz w:val="21"/>
          <w:szCs w:val="21"/>
        </w:rPr>
        <w:br w:type="textWrapping"/>
      </w:r>
      <w:r>
        <w:rPr>
          <w:rStyle w:val="10"/>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0"/>
          <w:rFonts w:hint="default" w:ascii="Calibri" w:hAnsi="Calibri" w:cs="Calibri"/>
          <w:sz w:val="21"/>
          <w:szCs w:val="21"/>
        </w:rPr>
        <w:t>     </w:t>
      </w:r>
      <w:r>
        <w:rPr>
          <w:rFonts w:hint="default" w:ascii="Calibri" w:hAnsi="Calibri" w:cs="Calibri"/>
          <w:sz w:val="21"/>
          <w:szCs w:val="21"/>
        </w:rPr>
        <w:t>          </w:t>
      </w:r>
    </w:p>
    <w:p>
      <w:pPr>
        <w:pStyle w:val="7"/>
        <w:keepNext w:val="0"/>
        <w:keepLines w:val="0"/>
        <w:widowControl/>
        <w:suppressLineNumbers w:val="0"/>
        <w:spacing w:after="240" w:afterAutospacing="0"/>
        <w:rPr>
          <w:rFonts w:hint="eastAsia" w:ascii="宋体" w:hAnsi="宋体" w:eastAsia="宋体" w:cs="宋体"/>
          <w:sz w:val="21"/>
          <w:szCs w:val="21"/>
        </w:rPr>
      </w:pPr>
      <w:r>
        <w:rPr>
          <w:rFonts w:hint="eastAsia" w:ascii="宋体" w:hAnsi="宋体" w:eastAsia="宋体" w:cs="宋体"/>
          <w:sz w:val="21"/>
          <w:szCs w:val="21"/>
        </w:rPr>
        <w:br w:type="textWrapping"/>
      </w: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附：</w:t>
      </w:r>
    </w:p>
    <w:p>
      <w:pPr>
        <w:pStyle w:val="7"/>
        <w:keepNext w:val="0"/>
        <w:keepLines w:val="0"/>
        <w:widowControl/>
        <w:suppressLineNumbers w:val="0"/>
        <w:spacing w:before="75" w:beforeAutospacing="0" w:after="75" w:afterAutospacing="0"/>
        <w:jc w:val="center"/>
      </w:pPr>
      <w:r>
        <w:rPr>
          <w:rStyle w:val="10"/>
          <w:rFonts w:hint="eastAsia" w:ascii="宋体" w:hAnsi="宋体" w:eastAsia="宋体" w:cs="宋体"/>
        </w:rPr>
        <w:t>残疾人福利性单位声明函</w:t>
      </w:r>
    </w:p>
    <w:p>
      <w:pPr>
        <w:pStyle w:val="7"/>
        <w:keepNext w:val="0"/>
        <w:keepLines w:val="0"/>
        <w:widowControl/>
        <w:suppressLineNumbers w:val="0"/>
        <w:spacing w:before="75" w:beforeAutospacing="0" w:after="75" w:afterAutospacing="0"/>
        <w:jc w:val="center"/>
      </w:pPr>
      <w:r>
        <w:rPr>
          <w:rStyle w:val="10"/>
          <w:rFonts w:hint="eastAsia" w:ascii="宋体" w:hAnsi="宋体" w:eastAsia="宋体" w:cs="宋体"/>
          <w:sz w:val="21"/>
          <w:szCs w:val="21"/>
        </w:rPr>
        <w:t>（以资格条件落实中小企业扶持政策时适用，若有）</w:t>
      </w:r>
    </w:p>
    <w:p>
      <w:pPr>
        <w:pStyle w:val="7"/>
        <w:keepNext w:val="0"/>
        <w:keepLines w:val="0"/>
        <w:widowControl/>
        <w:suppressLineNumbers w:val="0"/>
        <w:spacing w:before="75" w:beforeAutospacing="0" w:after="75" w:afterAutospacing="0"/>
      </w:pPr>
      <w:r>
        <w:rPr>
          <w:rStyle w:val="10"/>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）由本投标人承建的（填写“所投采购包、品目号”）工程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）由本投标人承接的（填写“所投采购包、品目号”）服务；</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0"/>
          <w:rFonts w:hint="eastAsia" w:ascii="宋体" w:hAnsi="宋体" w:eastAsia="宋体" w:cs="宋体"/>
          <w:sz w:val="21"/>
          <w:szCs w:val="21"/>
        </w:rPr>
        <w:t>视为提供虚假材料。</w:t>
      </w:r>
    </w:p>
    <w:p>
      <w:pPr>
        <w:pStyle w:val="7"/>
        <w:keepNext w:val="0"/>
        <w:keepLines w:val="0"/>
        <w:widowControl/>
        <w:suppressLineNumbers w:val="0"/>
        <w:spacing w:before="75" w:beforeAutospacing="0" w:after="75" w:afterAutospacing="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rPr>
          <w:rFonts w:hint="eastAsia" w:ascii="宋体" w:hAnsi="宋体" w:eastAsia="宋体" w:cs="宋体"/>
          <w:sz w:val="21"/>
          <w:szCs w:val="21"/>
        </w:rPr>
      </w:pPr>
    </w:p>
    <w:p>
      <w:pPr>
        <w:pStyle w:val="7"/>
        <w:keepNext w:val="0"/>
        <w:keepLines w:val="0"/>
        <w:widowControl/>
        <w:suppressLineNumbers w:val="0"/>
        <w:spacing w:before="75" w:beforeAutospacing="0" w:after="75" w:afterAutospacing="0"/>
        <w:rPr>
          <w:rFonts w:hint="eastAsia" w:ascii="宋体" w:hAnsi="宋体" w:eastAsia="宋体" w:cs="宋体"/>
          <w:sz w:val="21"/>
          <w:szCs w:val="21"/>
        </w:rPr>
      </w:pPr>
    </w:p>
    <w:p>
      <w:pPr>
        <w:pStyle w:val="7"/>
        <w:keepNext w:val="0"/>
        <w:keepLines w:val="0"/>
        <w:widowControl/>
        <w:suppressLineNumbers w:val="0"/>
        <w:spacing w:before="75" w:beforeAutospacing="0" w:after="75" w:afterAutospacing="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r>
        <w:rPr>
          <w:rFonts w:hint="default" w:ascii="Calibri" w:hAnsi="Calibri" w:cs="Calibri"/>
          <w:sz w:val="24"/>
          <w:szCs w:val="24"/>
        </w:rPr>
        <w:t> </w:t>
      </w: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rPr>
          <w:rFonts w:hint="default" w:ascii="Calibri" w:hAnsi="Calibri" w:cs="Calibri"/>
          <w:sz w:val="24"/>
          <w:szCs w:val="24"/>
        </w:rPr>
      </w:pPr>
    </w:p>
    <w:p>
      <w:pPr>
        <w:pStyle w:val="7"/>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0"/>
      </w:pPr>
      <w:r>
        <w:rPr>
          <w:rFonts w:hint="eastAsia" w:ascii="宋体" w:hAnsi="宋体" w:eastAsia="宋体" w:cs="宋体"/>
          <w:sz w:val="21"/>
          <w:szCs w:val="21"/>
        </w:rPr>
        <w:t>附：                          </w:t>
      </w:r>
    </w:p>
    <w:p>
      <w:pPr>
        <w:pStyle w:val="7"/>
        <w:keepNext w:val="0"/>
        <w:keepLines w:val="0"/>
        <w:widowControl/>
        <w:suppressLineNumbers w:val="0"/>
        <w:spacing w:before="75" w:beforeAutospacing="0" w:after="75" w:afterAutospacing="0"/>
        <w:ind w:left="0" w:firstLine="0"/>
        <w:jc w:val="center"/>
      </w:pPr>
      <w:r>
        <w:rPr>
          <w:rStyle w:val="10"/>
          <w:rFonts w:hint="eastAsia" w:ascii="宋体" w:hAnsi="宋体" w:eastAsia="宋体" w:cs="宋体"/>
        </w:rPr>
        <w:t>监狱企业证明材料</w:t>
      </w:r>
    </w:p>
    <w:p>
      <w:pPr>
        <w:pStyle w:val="7"/>
        <w:keepNext w:val="0"/>
        <w:keepLines w:val="0"/>
        <w:widowControl/>
        <w:suppressLineNumbers w:val="0"/>
        <w:spacing w:before="75" w:beforeAutospacing="0" w:after="75" w:afterAutospacing="0"/>
        <w:ind w:left="0" w:firstLine="0"/>
        <w:jc w:val="center"/>
      </w:pPr>
      <w:r>
        <w:rPr>
          <w:rStyle w:val="10"/>
          <w:rFonts w:hint="eastAsia" w:ascii="宋体" w:hAnsi="宋体" w:eastAsia="宋体" w:cs="宋体"/>
        </w:rPr>
        <w:t> </w:t>
      </w:r>
    </w:p>
    <w:p>
      <w:pPr>
        <w:pStyle w:val="7"/>
        <w:keepNext w:val="0"/>
        <w:keepLines w:val="0"/>
        <w:widowControl/>
        <w:suppressLineNumbers w:val="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7"/>
        <w:keepNext w:val="0"/>
        <w:keepLines w:val="0"/>
        <w:widowControl/>
        <w:suppressLineNumbers w:val="0"/>
        <w:spacing w:after="240" w:afterAutospacing="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二-10联合体协议（若有）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7"/>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2、成员方：</w:t>
      </w:r>
    </w:p>
    <w:p>
      <w:pPr>
        <w:pStyle w:val="7"/>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7"/>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二、联合体各方的合同金额占比，具体如下：</w:t>
      </w:r>
    </w:p>
    <w:p>
      <w:pPr>
        <w:pStyle w:val="7"/>
        <w:keepNext w:val="0"/>
        <w:keepLines w:val="0"/>
        <w:widowControl/>
        <w:suppressLineNumbers w:val="0"/>
        <w:spacing w:line="360" w:lineRule="auto"/>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7"/>
        <w:keepNext w:val="0"/>
        <w:keepLines w:val="0"/>
        <w:widowControl/>
        <w:suppressLineNumbers w:val="0"/>
        <w:spacing w:line="360" w:lineRule="auto"/>
        <w:ind w:left="0" w:firstLine="435"/>
      </w:pPr>
      <w:r>
        <w:rPr>
          <w:rFonts w:hint="eastAsia" w:ascii="宋体" w:hAnsi="宋体" w:eastAsia="宋体" w:cs="宋体"/>
          <w:sz w:val="21"/>
          <w:szCs w:val="21"/>
        </w:rPr>
        <w:t>2.成员方：</w:t>
      </w:r>
    </w:p>
    <w:p>
      <w:pPr>
        <w:pStyle w:val="7"/>
        <w:keepNext w:val="0"/>
        <w:keepLines w:val="0"/>
        <w:widowControl/>
        <w:suppressLineNumbers w:val="0"/>
        <w:spacing w:line="360" w:lineRule="auto"/>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7"/>
        <w:keepNext w:val="0"/>
        <w:keepLines w:val="0"/>
        <w:widowControl/>
        <w:suppressLineNumbers w:val="0"/>
        <w:spacing w:before="75" w:beforeAutospacing="0" w:after="75" w:afterAutospacing="0" w:line="360" w:lineRule="auto"/>
        <w:ind w:left="0" w:right="0" w:firstLine="435"/>
      </w:pP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三、联合体各方约定：</w:t>
      </w:r>
    </w:p>
    <w:p>
      <w:pPr>
        <w:pStyle w:val="7"/>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7"/>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7"/>
        <w:keepNext w:val="0"/>
        <w:keepLines w:val="0"/>
        <w:widowControl/>
        <w:suppressLineNumbers w:val="0"/>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ind w:left="0" w:firstLine="420"/>
      </w:pPr>
      <w:r>
        <w:rPr>
          <w:rFonts w:hint="eastAsia" w:ascii="宋体" w:hAnsi="宋体" w:eastAsia="宋体" w:cs="宋体"/>
          <w:sz w:val="21"/>
          <w:szCs w:val="21"/>
        </w:rPr>
        <w:t>五、本协议自签署之日起生效，政府采购合同履行完毕后自动失效。</w:t>
      </w:r>
    </w:p>
    <w:p>
      <w:pPr>
        <w:pStyle w:val="7"/>
        <w:keepNext w:val="0"/>
        <w:keepLines w:val="0"/>
        <w:widowControl/>
        <w:suppressLineNumbers w:val="0"/>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7"/>
        <w:keepNext w:val="0"/>
        <w:keepLines w:val="0"/>
        <w:widowControl/>
        <w:suppressLineNumbers w:val="0"/>
        <w:jc w:val="center"/>
      </w:pPr>
      <w:r>
        <w:rPr>
          <w:rFonts w:hint="eastAsia" w:ascii="宋体" w:hAnsi="宋体" w:eastAsia="宋体" w:cs="宋体"/>
          <w:sz w:val="21"/>
          <w:szCs w:val="21"/>
        </w:rPr>
        <w:t>（以下无正文）</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7"/>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2、本协议由委托代理人签字或盖章的，应按照本章载明的格式提供“单位授权书”。</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2"/>
        <w:keepNext w:val="0"/>
        <w:keepLines w:val="0"/>
        <w:pageBreakBefore/>
        <w:widowControl/>
        <w:suppressLineNumbers w:val="0"/>
        <w:spacing w:before="0" w:beforeAutospacing="0" w:after="0" w:afterAutospacing="0"/>
        <w:jc w:val="center"/>
      </w:pPr>
      <w:r>
        <w:rPr>
          <w:rStyle w:val="10"/>
          <w:rFonts w:hint="eastAsia" w:ascii="宋体" w:hAnsi="宋体" w:eastAsia="宋体" w:cs="宋体"/>
          <w:b/>
        </w:rPr>
        <w:t>二-11分包意向协议（若有）</w:t>
      </w:r>
    </w:p>
    <w:p>
      <w:pPr>
        <w:pStyle w:val="7"/>
        <w:keepNext w:val="0"/>
        <w:keepLines w:val="0"/>
        <w:widowControl/>
        <w:suppressLineNumbers w:val="0"/>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7"/>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p>
    <w:p>
      <w:pPr>
        <w:pStyle w:val="7"/>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7"/>
        <w:keepNext w:val="0"/>
        <w:keepLines w:val="0"/>
        <w:widowControl/>
        <w:suppressLineNumbers w:val="0"/>
        <w:spacing w:before="0" w:beforeAutospacing="0" w:after="0" w:afterAutospacing="0" w:line="360" w:lineRule="auto"/>
        <w:ind w:left="0" w:firstLine="480"/>
      </w:pPr>
      <w:r>
        <w:rPr>
          <w:rStyle w:val="10"/>
          <w:rFonts w:hint="eastAsia" w:ascii="宋体" w:hAnsi="宋体" w:eastAsia="宋体" w:cs="宋体"/>
          <w:sz w:val="21"/>
          <w:szCs w:val="21"/>
        </w:rPr>
        <w:t>一、分包标的</w:t>
      </w:r>
    </w:p>
    <w:p>
      <w:pPr>
        <w:pStyle w:val="7"/>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7"/>
        <w:keepNext w:val="0"/>
        <w:keepLines w:val="0"/>
        <w:widowControl/>
        <w:suppressLineNumbers w:val="0"/>
        <w:spacing w:before="0" w:beforeAutospacing="0" w:after="0" w:afterAutospacing="0" w:line="360" w:lineRule="auto"/>
        <w:ind w:left="0" w:firstLine="480"/>
      </w:pPr>
      <w:r>
        <w:rPr>
          <w:rStyle w:val="10"/>
          <w:rFonts w:hint="eastAsia" w:ascii="宋体" w:hAnsi="宋体" w:eastAsia="宋体" w:cs="宋体"/>
          <w:sz w:val="21"/>
          <w:szCs w:val="21"/>
        </w:rPr>
        <w:t>二、分包合同金额占比</w:t>
      </w:r>
    </w:p>
    <w:p>
      <w:pPr>
        <w:pStyle w:val="7"/>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分包合同价占投标总价的比例：　　%</w:t>
      </w:r>
    </w:p>
    <w:p>
      <w:pPr>
        <w:pStyle w:val="7"/>
        <w:keepNext w:val="0"/>
        <w:keepLines w:val="0"/>
        <w:widowControl/>
        <w:suppressLineNumbers w:val="0"/>
        <w:spacing w:before="0" w:beforeAutospacing="0" w:after="0" w:afterAutospacing="0" w:line="360" w:lineRule="auto"/>
        <w:ind w:left="0" w:firstLine="480"/>
      </w:pPr>
      <w:r>
        <w:rPr>
          <w:rStyle w:val="10"/>
          <w:rFonts w:hint="eastAsia" w:ascii="宋体" w:hAnsi="宋体" w:eastAsia="宋体" w:cs="宋体"/>
          <w:sz w:val="21"/>
          <w:szCs w:val="21"/>
        </w:rPr>
        <w:t>三、其他条款</w:t>
      </w:r>
    </w:p>
    <w:p>
      <w:pPr>
        <w:pStyle w:val="7"/>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7"/>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 </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甲方：</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c>
          <w:tcPr>
            <w:tcW w:w="4065" w:type="dxa"/>
            <w:shd w:val="clear"/>
            <w:tcMar>
              <w:top w:w="0" w:type="dxa"/>
              <w:left w:w="105" w:type="dxa"/>
              <w:bottom w:w="0" w:type="dxa"/>
              <w:right w:w="105" w:type="dxa"/>
            </w:tcMar>
            <w:vAlign w:val="center"/>
          </w:tcPr>
          <w:p>
            <w:pPr>
              <w:pStyle w:val="7"/>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310" w:type="dxa"/>
            <w:gridSpan w:val="2"/>
            <w:shd w:val="clear"/>
            <w:tcMar>
              <w:top w:w="0" w:type="dxa"/>
              <w:left w:w="105" w:type="dxa"/>
              <w:bottom w:w="0" w:type="dxa"/>
              <w:right w:w="105" w:type="dxa"/>
            </w:tcMar>
            <w:vAlign w:val="top"/>
          </w:tcPr>
          <w:p>
            <w:pPr>
              <w:pStyle w:val="7"/>
              <w:keepNext w:val="0"/>
              <w:keepLines w:val="0"/>
              <w:widowControl/>
              <w:suppressLineNumbers w:val="0"/>
              <w:spacing w:before="150" w:beforeAutospacing="0" w:after="0" w:afterAutospacing="0"/>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7"/>
              <w:keepNext w:val="0"/>
              <w:keepLines w:val="0"/>
              <w:widowControl/>
              <w:suppressLineNumbers w:val="0"/>
              <w:spacing w:before="0" w:beforeAutospacing="0" w:after="0" w:afterAutospacing="0" w:line="360" w:lineRule="auto"/>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pPr>
      <w:r>
        <w:rPr>
          <w:rStyle w:val="10"/>
          <w:rFonts w:hint="eastAsia" w:ascii="宋体" w:hAnsi="宋体" w:eastAsia="宋体" w:cs="宋体"/>
          <w:sz w:val="21"/>
          <w:szCs w:val="21"/>
        </w:rPr>
        <w:t>※注意：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35"/>
        <w:textAlignment w:val="auto"/>
      </w:pPr>
      <w:r>
        <w:rPr>
          <w:rStyle w:val="10"/>
          <w:rFonts w:hint="eastAsia" w:ascii="宋体" w:hAnsi="宋体" w:eastAsia="宋体" w:cs="宋体"/>
          <w:sz w:val="21"/>
          <w:szCs w:val="21"/>
        </w:rPr>
        <w:t>1.招标文件接受合同分包且投标人拟将合同分包的，应提供本协议；否则无须提供。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35"/>
        <w:textAlignment w:val="auto"/>
      </w:pPr>
      <w:r>
        <w:rPr>
          <w:rStyle w:val="10"/>
          <w:rFonts w:hint="eastAsia" w:ascii="宋体" w:hAnsi="宋体" w:eastAsia="宋体" w:cs="宋体"/>
          <w:sz w:val="21"/>
          <w:szCs w:val="21"/>
        </w:rPr>
        <w:t>2.本协议由委托代理人签字或盖章的，应按照本章载明的格式提供“单位授权书”。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35"/>
        <w:textAlignment w:val="auto"/>
      </w:pPr>
      <w:r>
        <w:rPr>
          <w:rStyle w:val="10"/>
          <w:rFonts w:hint="eastAsia" w:ascii="宋体" w:hAnsi="宋体" w:eastAsia="宋体" w:cs="宋体"/>
          <w:sz w:val="21"/>
          <w:szCs w:val="21"/>
        </w:rPr>
        <w:t>3.在以合同分包形式落实中小企业预留份额项目中，投标人除了要提供《中小企业声明函》，还需提供本协议。 </w:t>
      </w:r>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二-12其他资格证明文件（若有）</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二</w:t>
      </w:r>
      <w:r>
        <w:rPr>
          <w:rStyle w:val="10"/>
          <w:rFonts w:hint="eastAsia" w:ascii="宋体" w:hAnsi="宋体" w:eastAsia="宋体" w:cs="宋体"/>
          <w:sz w:val="21"/>
          <w:szCs w:val="21"/>
        </w:rPr>
        <w:t>-12-①具备履行合同所必需设备和专业技术能力专项证明材料（若有）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default" w:ascii="Calibri" w:hAnsi="Calibri" w:cs="Calibri"/>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spacing w:after="240" w:afterAutospacing="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二-12-②招标文件规定的其他资格证明文件（若有）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0"/>
          <w:rFonts w:hint="eastAsia" w:ascii="宋体" w:hAnsi="宋体" w:eastAsia="宋体" w:cs="宋体"/>
          <w:sz w:val="21"/>
          <w:szCs w:val="21"/>
        </w:rPr>
        <w:t>、投标保证金</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1、在此项下提交的</w:t>
      </w:r>
      <w:r>
        <w:rPr>
          <w:rStyle w:val="10"/>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（报价部分）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一、开标一览表</w:t>
      </w:r>
    </w:p>
    <w:p>
      <w:pPr>
        <w:pStyle w:val="7"/>
        <w:keepNext w:val="0"/>
        <w:keepLines w:val="0"/>
        <w:widowControl/>
        <w:suppressLineNumbers w:val="0"/>
      </w:pPr>
      <w:r>
        <w:rPr>
          <w:rFonts w:hint="eastAsia" w:ascii="宋体" w:hAnsi="宋体" w:eastAsia="宋体" w:cs="宋体"/>
          <w:sz w:val="28"/>
          <w:szCs w:val="28"/>
        </w:rPr>
        <w:t>二、投标分项报价表</w:t>
      </w:r>
    </w:p>
    <w:p>
      <w:pPr>
        <w:pStyle w:val="7"/>
        <w:keepNext w:val="0"/>
        <w:keepLines w:val="0"/>
        <w:widowControl/>
        <w:suppressLineNumbers w:val="0"/>
      </w:pPr>
      <w:r>
        <w:rPr>
          <w:rFonts w:hint="eastAsia" w:ascii="宋体" w:hAnsi="宋体" w:eastAsia="宋体" w:cs="宋体"/>
          <w:sz w:val="28"/>
          <w:szCs w:val="28"/>
        </w:rPr>
        <w:t>三、招标文件规定的价格扣除证明材料（若有）</w:t>
      </w:r>
    </w:p>
    <w:p>
      <w:pPr>
        <w:pStyle w:val="7"/>
        <w:keepNext w:val="0"/>
        <w:keepLines w:val="0"/>
        <w:widowControl/>
        <w:suppressLineNumbers w:val="0"/>
      </w:pPr>
      <w:r>
        <w:rPr>
          <w:rFonts w:hint="eastAsia" w:ascii="宋体" w:hAnsi="宋体" w:eastAsia="宋体" w:cs="宋体"/>
          <w:sz w:val="28"/>
          <w:szCs w:val="28"/>
        </w:rPr>
        <w:t>四、招标文件规定的加分证明材料（若有）</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一、开标一览表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86"/>
        <w:gridCol w:w="4725"/>
        <w:gridCol w:w="960"/>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341"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46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93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7"/>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404"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800" w:hRule="atLeast"/>
          <w:tblCellSpacing w:w="15" w:type="dxa"/>
        </w:trPr>
        <w:tc>
          <w:tcPr>
            <w:tcW w:w="1341"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46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9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04"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7"/>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341"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46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9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0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1.1投标人应按照本表格式填写所投的采购包的“投标报价”。</w:t>
      </w:r>
    </w:p>
    <w:p>
      <w:pPr>
        <w:pStyle w:val="7"/>
        <w:keepNext w:val="0"/>
        <w:keepLines w:val="0"/>
        <w:widowControl/>
        <w:suppressLineNumbers w:val="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jc w:val="center"/>
      </w:pPr>
      <w:r>
        <w:rPr>
          <w:rFonts w:hint="eastAsia" w:ascii="宋体" w:hAnsi="宋体" w:eastAsia="宋体" w:cs="宋体"/>
          <w:sz w:val="21"/>
          <w:szCs w:val="21"/>
        </w:rPr>
        <w:t> </w:t>
      </w:r>
      <w:r>
        <w:rPr>
          <w:rStyle w:val="10"/>
          <w:rFonts w:hint="eastAsia" w:ascii="宋体" w:hAnsi="宋体" w:eastAsia="宋体" w:cs="宋体"/>
          <w:sz w:val="21"/>
          <w:szCs w:val="21"/>
        </w:rPr>
        <w:t>二、投标分项报价表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7"/>
        <w:keepNext w:val="0"/>
        <w:keepLines w:val="0"/>
        <w:widowControl/>
        <w:suppressLineNumbers w:val="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7"/>
        <w:keepNext w:val="0"/>
        <w:keepLines w:val="0"/>
        <w:widowControl/>
        <w:suppressLineNumbers w:val="0"/>
      </w:pPr>
      <w:r>
        <w:rPr>
          <w:rFonts w:hint="eastAsia" w:ascii="宋体" w:hAnsi="宋体" w:eastAsia="宋体" w:cs="宋体"/>
          <w:sz w:val="21"/>
          <w:szCs w:val="21"/>
        </w:rPr>
        <w:t>1.4同一采购包中，</w:t>
      </w:r>
      <w:r>
        <w:rPr>
          <w:rStyle w:val="10"/>
          <w:rFonts w:hint="eastAsia" w:ascii="宋体" w:hAnsi="宋体" w:eastAsia="宋体" w:cs="宋体"/>
          <w:sz w:val="21"/>
          <w:szCs w:val="21"/>
        </w:rPr>
        <w:t>“单价（现场）”</w:t>
      </w:r>
      <w:r>
        <w:rPr>
          <w:rFonts w:hint="eastAsia" w:ascii="宋体" w:hAnsi="宋体" w:eastAsia="宋体" w:cs="宋体"/>
          <w:sz w:val="21"/>
          <w:szCs w:val="21"/>
        </w:rPr>
        <w:t>×</w:t>
      </w:r>
      <w:r>
        <w:rPr>
          <w:rStyle w:val="10"/>
          <w:rFonts w:hint="eastAsia" w:ascii="宋体" w:hAnsi="宋体" w:eastAsia="宋体" w:cs="宋体"/>
          <w:sz w:val="21"/>
          <w:szCs w:val="21"/>
        </w:rPr>
        <w:t>“数量”</w:t>
      </w:r>
      <w:r>
        <w:rPr>
          <w:rFonts w:hint="eastAsia" w:ascii="宋体" w:hAnsi="宋体" w:eastAsia="宋体" w:cs="宋体"/>
          <w:sz w:val="21"/>
          <w:szCs w:val="21"/>
        </w:rPr>
        <w:t>=</w:t>
      </w:r>
      <w:r>
        <w:rPr>
          <w:rStyle w:val="10"/>
          <w:rFonts w:hint="eastAsia" w:ascii="宋体" w:hAnsi="宋体" w:eastAsia="宋体" w:cs="宋体"/>
          <w:sz w:val="21"/>
          <w:szCs w:val="21"/>
        </w:rPr>
        <w:t>“总价（现场）”</w:t>
      </w:r>
      <w:r>
        <w:rPr>
          <w:rFonts w:hint="eastAsia" w:ascii="宋体" w:hAnsi="宋体" w:eastAsia="宋体" w:cs="宋体"/>
          <w:sz w:val="21"/>
          <w:szCs w:val="21"/>
        </w:rPr>
        <w:t>，全部品目号</w:t>
      </w:r>
      <w:r>
        <w:rPr>
          <w:rStyle w:val="10"/>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0"/>
          <w:rFonts w:hint="eastAsia" w:ascii="宋体" w:hAnsi="宋体" w:eastAsia="宋体" w:cs="宋体"/>
          <w:sz w:val="21"/>
          <w:szCs w:val="21"/>
        </w:rPr>
        <w:t>“投标总价”</w:t>
      </w:r>
      <w:r>
        <w:rPr>
          <w:rFonts w:hint="eastAsia" w:ascii="宋体" w:hAnsi="宋体" w:eastAsia="宋体" w:cs="宋体"/>
          <w:sz w:val="21"/>
          <w:szCs w:val="21"/>
        </w:rPr>
        <w:t>保持一致。</w:t>
      </w:r>
    </w:p>
    <w:p>
      <w:pPr>
        <w:pStyle w:val="7"/>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sz w:val="21"/>
          <w:szCs w:val="21"/>
        </w:rPr>
        <w:t>“备注”</w:t>
      </w:r>
      <w:r>
        <w:rPr>
          <w:rFonts w:hint="eastAsia" w:ascii="宋体" w:hAnsi="宋体" w:eastAsia="宋体" w:cs="宋体"/>
          <w:sz w:val="21"/>
          <w:szCs w:val="21"/>
        </w:rPr>
        <w:t>项下填写。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三、招标文件规定的价格扣除证明材料（若有）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三-1优先类节能产品、环境标志产品价格扣除证明材料（若有）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三-1-①优先类节能产品、环境标志产品统计表（价格扣除适用，若有）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10"/>
          <w:rFonts w:hint="eastAsia" w:ascii="宋体" w:hAnsi="宋体" w:eastAsia="宋体" w:cs="宋体"/>
          <w:sz w:val="21"/>
          <w:szCs w:val="21"/>
        </w:rPr>
        <w:t>“三</w:t>
      </w:r>
      <w:r>
        <w:rPr>
          <w:rStyle w:val="10"/>
          <w:rFonts w:hint="default" w:ascii="Calibri" w:hAnsi="Calibri" w:eastAsia="宋体" w:cs="Calibri"/>
          <w:sz w:val="21"/>
          <w:szCs w:val="21"/>
        </w:rPr>
        <w:t>-1-</w:t>
      </w:r>
      <w:r>
        <w:rPr>
          <w:rStyle w:val="10"/>
          <w:rFonts w:hint="eastAsia" w:ascii="宋体" w:hAnsi="宋体" w:eastAsia="宋体" w:cs="宋体"/>
          <w:sz w:val="21"/>
          <w:szCs w:val="21"/>
        </w:rPr>
        <w:t>②优先类节能产品、环境标志产品证明材料（价格扣除适用，若有）”。</w:t>
      </w:r>
    </w:p>
    <w:p>
      <w:pPr>
        <w:pStyle w:val="7"/>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7"/>
        <w:keepNext w:val="0"/>
        <w:keepLines w:val="0"/>
        <w:widowControl/>
        <w:suppressLineNumbers w:val="0"/>
      </w:pPr>
      <w:r>
        <w:rPr>
          <w:rFonts w:hint="eastAsia" w:ascii="宋体" w:hAnsi="宋体" w:eastAsia="宋体" w:cs="宋体"/>
          <w:sz w:val="21"/>
          <w:szCs w:val="21"/>
        </w:rPr>
        <w:t>3、具体统计、计算：</w:t>
      </w:r>
    </w:p>
    <w:p>
      <w:pPr>
        <w:pStyle w:val="7"/>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三-1-②优先类节能产品、环境标志产品证明材料（价格扣除适用，若有）</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三-2小型、微型企业产品等价格扣除证明材料（若有）</w:t>
      </w:r>
    </w:p>
    <w:p>
      <w:pPr>
        <w:pStyle w:val="7"/>
        <w:keepNext w:val="0"/>
        <w:keepLines w:val="0"/>
        <w:widowControl/>
        <w:suppressLineNumbers w:val="0"/>
        <w:jc w:val="center"/>
      </w:pPr>
      <w:r>
        <w:rPr>
          <w:rStyle w:val="10"/>
          <w:rFonts w:hint="eastAsia" w:ascii="宋体" w:hAnsi="宋体" w:eastAsia="宋体" w:cs="宋体"/>
          <w:sz w:val="21"/>
          <w:szCs w:val="21"/>
        </w:rPr>
        <w:br w:type="textWrapping"/>
      </w:r>
      <w:r>
        <w:rPr>
          <w:rStyle w:val="10"/>
          <w:rFonts w:hint="eastAsia" w:ascii="宋体" w:hAnsi="宋体" w:eastAsia="宋体" w:cs="宋体"/>
          <w:sz w:val="21"/>
          <w:szCs w:val="21"/>
        </w:rPr>
        <w:t>三-2-①中小企业声明函（价格扣除适用，若有）</w:t>
      </w: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4"/>
        <w:keepNext w:val="0"/>
        <w:keepLines w:val="0"/>
        <w:widowControl/>
        <w:suppressLineNumbers w:val="0"/>
        <w:spacing w:before="150" w:beforeAutospacing="0" w:after="150" w:afterAutospacing="0"/>
        <w:jc w:val="center"/>
      </w:pPr>
      <w:r>
        <w:rPr>
          <w:rStyle w:val="10"/>
          <w:rFonts w:hint="eastAsia" w:ascii="宋体" w:hAnsi="宋体" w:eastAsia="宋体" w:cs="宋体"/>
          <w:b/>
          <w:sz w:val="24"/>
          <w:szCs w:val="24"/>
        </w:rPr>
        <w:t>中小企业声明函（货物）</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7"/>
        <w:keepNext w:val="0"/>
        <w:keepLines w:val="0"/>
        <w:widowControl/>
        <w:suppressLineNumbers w:val="0"/>
        <w:spacing w:before="75" w:beforeAutospacing="0" w:after="75" w:afterAutospacing="0"/>
        <w:ind w:left="0" w:firstLine="420"/>
        <w:rPr>
          <w:rFonts w:hint="eastAsia" w:ascii="宋体" w:hAnsi="宋体" w:eastAsia="宋体" w:cs="宋体"/>
          <w:sz w:val="21"/>
          <w:szCs w:val="21"/>
        </w:rPr>
      </w:pPr>
      <w:r>
        <w:rPr>
          <w:rFonts w:hint="eastAsia" w:ascii="宋体" w:hAnsi="宋体" w:eastAsia="宋体" w:cs="宋体"/>
          <w:sz w:val="21"/>
          <w:szCs w:val="21"/>
        </w:rPr>
        <w:t xml:space="preserve">                                                                               企业名称（盖章）：    </w:t>
      </w:r>
    </w:p>
    <w:p>
      <w:pPr>
        <w:pStyle w:val="7"/>
        <w:keepNext w:val="0"/>
        <w:keepLines w:val="0"/>
        <w:widowControl/>
        <w:suppressLineNumbers w:val="0"/>
        <w:spacing w:before="75" w:beforeAutospacing="0" w:after="75" w:afterAutospacing="0"/>
        <w:ind w:firstLine="5670" w:firstLineChars="2700"/>
      </w:pPr>
      <w:r>
        <w:rPr>
          <w:rFonts w:hint="eastAsia" w:ascii="宋体" w:hAnsi="宋体" w:eastAsia="宋体" w:cs="宋体"/>
          <w:sz w:val="21"/>
          <w:szCs w:val="21"/>
        </w:rPr>
        <w:t>日期：</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keepNext w:val="0"/>
        <w:keepLines w:val="0"/>
        <w:pageBreakBefore/>
        <w:widowControl/>
        <w:suppressLineNumbers w:val="0"/>
        <w:spacing w:before="150" w:beforeAutospacing="0" w:after="150" w:afterAutospacing="0"/>
        <w:jc w:val="center"/>
      </w:pPr>
      <w:r>
        <w:rPr>
          <w:rStyle w:val="10"/>
          <w:rFonts w:hint="eastAsia" w:ascii="宋体" w:hAnsi="宋体" w:eastAsia="宋体" w:cs="宋体"/>
          <w:b/>
          <w:sz w:val="24"/>
          <w:szCs w:val="24"/>
        </w:rPr>
        <w:t>中小企业声明函（工程、服务</w:t>
      </w:r>
      <w:r>
        <w:rPr>
          <w:rStyle w:val="10"/>
          <w:rFonts w:hint="eastAsia" w:ascii="宋体" w:hAnsi="宋体" w:eastAsia="宋体" w:cs="宋体"/>
          <w:b/>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日期：</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keepNext w:val="0"/>
        <w:keepLines w:val="0"/>
        <w:widowControl/>
        <w:suppressLineNumbers w:val="0"/>
        <w:spacing w:before="75" w:beforeAutospacing="0" w:after="75" w:afterAutospacing="0"/>
        <w:ind w:left="0"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spacing w:after="240" w:afterAutospacing="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7"/>
        <w:keepNext w:val="0"/>
        <w:keepLines w:val="0"/>
        <w:widowControl/>
        <w:suppressLineNumbers w:val="0"/>
        <w:jc w:val="center"/>
      </w:pPr>
      <w:r>
        <w:rPr>
          <w:rStyle w:val="10"/>
          <w:rFonts w:hint="eastAsia" w:ascii="宋体" w:hAnsi="宋体" w:eastAsia="宋体" w:cs="宋体"/>
          <w:sz w:val="21"/>
          <w:szCs w:val="21"/>
        </w:rPr>
        <w:t>三-2-②小型、微型企业等证明材料（价格扣除适用，若有）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7"/>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7"/>
        <w:keepNext w:val="0"/>
        <w:keepLines w:val="0"/>
        <w:widowControl/>
        <w:suppressLineNumbers w:val="0"/>
        <w:jc w:val="center"/>
      </w:pPr>
      <w:r>
        <w:rPr>
          <w:rStyle w:val="10"/>
          <w:rFonts w:hint="eastAsia" w:ascii="宋体" w:hAnsi="宋体" w:eastAsia="宋体" w:cs="宋体"/>
          <w:sz w:val="21"/>
          <w:szCs w:val="21"/>
        </w:rPr>
        <w:t>残疾人福利性单位声明函（价格扣除适用，若有）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0"/>
          <w:rFonts w:hint="eastAsia" w:ascii="宋体" w:hAnsi="宋体" w:eastAsia="宋体" w:cs="宋体"/>
          <w:sz w:val="21"/>
          <w:szCs w:val="21"/>
        </w:rPr>
        <w:t>视为提供虚假材料。</w:t>
      </w: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rPr>
          <w:rFonts w:hint="default" w:ascii="Calibri" w:hAnsi="Calibri" w:cs="Calibri"/>
          <w:sz w:val="21"/>
          <w:szCs w:val="21"/>
        </w:rPr>
      </w:pPr>
      <w:r>
        <w:rPr>
          <w:rFonts w:hint="default" w:ascii="Calibri" w:hAnsi="Calibri" w:cs="Calibri"/>
          <w:sz w:val="21"/>
          <w:szCs w:val="21"/>
        </w:rPr>
        <w:t> </w:t>
      </w:r>
    </w:p>
    <w:p>
      <w:pPr>
        <w:pStyle w:val="7"/>
        <w:keepNext w:val="0"/>
        <w:keepLines w:val="0"/>
        <w:widowControl/>
        <w:suppressLineNumbers w:val="0"/>
        <w:spacing w:before="75" w:beforeAutospacing="0" w:after="75" w:afterAutospacing="0"/>
        <w:rPr>
          <w:rFonts w:hint="default" w:ascii="Calibri" w:hAnsi="Calibri" w:cs="Calibri"/>
          <w:sz w:val="21"/>
          <w:szCs w:val="21"/>
        </w:rPr>
      </w:pPr>
    </w:p>
    <w:p>
      <w:pPr>
        <w:pStyle w:val="7"/>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p>
    <w:p>
      <w:pPr>
        <w:pStyle w:val="7"/>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7"/>
        <w:keepNext w:val="0"/>
        <w:keepLines w:val="0"/>
        <w:widowControl/>
        <w:suppressLineNumbers w:val="0"/>
        <w:spacing w:before="75" w:beforeAutospacing="0" w:after="75" w:afterAutospacing="0"/>
        <w:ind w:left="0" w:firstLine="0"/>
        <w:jc w:val="center"/>
      </w:pPr>
      <w:r>
        <w:rPr>
          <w:rStyle w:val="10"/>
          <w:rFonts w:hint="eastAsia" w:ascii="宋体" w:hAnsi="宋体" w:eastAsia="宋体" w:cs="宋体"/>
        </w:rPr>
        <w:t>监狱企业证明材料</w:t>
      </w:r>
    </w:p>
    <w:p>
      <w:pPr>
        <w:pStyle w:val="7"/>
        <w:keepNext w:val="0"/>
        <w:keepLines w:val="0"/>
        <w:widowControl/>
        <w:suppressLineNumbers w:val="0"/>
        <w:spacing w:before="75" w:beforeAutospacing="0" w:after="75" w:afterAutospacing="0"/>
        <w:ind w:left="0" w:firstLine="0"/>
        <w:jc w:val="center"/>
      </w:pPr>
      <w:r>
        <w:rPr>
          <w:rStyle w:val="10"/>
          <w:rFonts w:hint="eastAsia" w:ascii="宋体" w:hAnsi="宋体" w:eastAsia="宋体" w:cs="宋体"/>
        </w:rPr>
        <w:t> </w:t>
      </w:r>
    </w:p>
    <w:p>
      <w:pPr>
        <w:pStyle w:val="7"/>
        <w:keepNext w:val="0"/>
        <w:keepLines w:val="0"/>
        <w:widowControl/>
        <w:suppressLineNumbers w:val="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三-3招标文件规定的其他价格扣除证明材料（若有）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spacing w:after="240" w:afterAutospacing="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四、招标文件规定的加分证明材料（若有）</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四-1优先类节能产品、环境标志产品加分证明材料（若有）</w:t>
      </w:r>
    </w:p>
    <w:p>
      <w:pPr>
        <w:pStyle w:val="7"/>
        <w:keepNext w:val="0"/>
        <w:keepLines w:val="0"/>
        <w:widowControl/>
        <w:suppressLineNumbers w:val="0"/>
        <w:jc w:val="center"/>
        <w:rPr>
          <w:rStyle w:val="10"/>
          <w:rFonts w:hint="eastAsia" w:ascii="宋体" w:hAnsi="宋体" w:eastAsia="宋体" w:cs="宋体"/>
          <w:sz w:val="21"/>
          <w:szCs w:val="21"/>
        </w:rPr>
      </w:pPr>
    </w:p>
    <w:p>
      <w:pPr>
        <w:pStyle w:val="7"/>
        <w:keepNext w:val="0"/>
        <w:keepLines w:val="0"/>
        <w:widowControl/>
        <w:suppressLineNumbers w:val="0"/>
        <w:jc w:val="center"/>
      </w:pPr>
      <w:r>
        <w:rPr>
          <w:rStyle w:val="10"/>
          <w:rFonts w:hint="eastAsia" w:ascii="宋体" w:hAnsi="宋体" w:eastAsia="宋体" w:cs="宋体"/>
          <w:sz w:val="21"/>
          <w:szCs w:val="21"/>
        </w:rPr>
        <w:t> </w:t>
      </w:r>
    </w:p>
    <w:p>
      <w:pPr>
        <w:pStyle w:val="7"/>
        <w:keepNext w:val="0"/>
        <w:keepLines w:val="0"/>
        <w:widowControl/>
        <w:suppressLineNumbers w:val="0"/>
        <w:jc w:val="center"/>
      </w:pPr>
      <w:r>
        <w:rPr>
          <w:rStyle w:val="10"/>
          <w:rFonts w:hint="eastAsia" w:ascii="宋体" w:hAnsi="宋体" w:eastAsia="宋体" w:cs="宋体"/>
          <w:sz w:val="21"/>
          <w:szCs w:val="21"/>
        </w:rPr>
        <w:t>四-1-①优先类节能产品、环境标志产品统计表（加分适用，若有）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7"/>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7"/>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7"/>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10"/>
          <w:rFonts w:hint="eastAsia" w:ascii="宋体" w:hAnsi="宋体" w:eastAsia="宋体" w:cs="宋体"/>
          <w:sz w:val="21"/>
          <w:szCs w:val="21"/>
        </w:rPr>
        <w:t>“四</w:t>
      </w:r>
      <w:r>
        <w:rPr>
          <w:rStyle w:val="10"/>
          <w:rFonts w:hint="default" w:ascii="Calibri" w:hAnsi="Calibri" w:eastAsia="宋体" w:cs="Calibri"/>
          <w:sz w:val="21"/>
          <w:szCs w:val="21"/>
        </w:rPr>
        <w:t>-1-</w:t>
      </w:r>
      <w:r>
        <w:rPr>
          <w:rStyle w:val="10"/>
          <w:rFonts w:hint="eastAsia" w:ascii="宋体" w:hAnsi="宋体" w:eastAsia="宋体" w:cs="宋体"/>
          <w:sz w:val="21"/>
          <w:szCs w:val="21"/>
        </w:rPr>
        <w:t>②优先类节能产品、环境标志产品加分证明材料（加分适用，若有）”。</w:t>
      </w:r>
    </w:p>
    <w:p>
      <w:pPr>
        <w:pStyle w:val="7"/>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7"/>
        <w:keepNext w:val="0"/>
        <w:keepLines w:val="0"/>
        <w:widowControl/>
        <w:suppressLineNumbers w:val="0"/>
      </w:pPr>
      <w:r>
        <w:rPr>
          <w:rFonts w:hint="eastAsia" w:ascii="宋体" w:hAnsi="宋体" w:eastAsia="宋体" w:cs="宋体"/>
          <w:sz w:val="21"/>
          <w:szCs w:val="21"/>
        </w:rPr>
        <w:t>3、具体统计、计算：</w:t>
      </w:r>
    </w:p>
    <w:p>
      <w:pPr>
        <w:pStyle w:val="7"/>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spacing w:after="240" w:afterAutospacing="0"/>
      </w:pPr>
      <w:r>
        <w:rPr>
          <w:rStyle w:val="10"/>
          <w:rFonts w:hint="eastAsia" w:ascii="宋体" w:hAnsi="宋体" w:eastAsia="宋体" w:cs="宋体"/>
          <w:sz w:val="21"/>
          <w:szCs w:val="21"/>
        </w:rPr>
        <w:t> </w:t>
      </w:r>
      <w:r>
        <w:rPr>
          <w:rStyle w:val="10"/>
          <w:rFonts w:hint="eastAsia" w:ascii="宋体" w:hAnsi="宋体" w:eastAsia="宋体" w:cs="宋体"/>
          <w:sz w:val="21"/>
          <w:szCs w:val="21"/>
        </w:rPr>
        <w:br w:type="textWrapping"/>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四-1-②优先类节能产品、环境标志产品证明材料（加分适用，若有）</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Style w:val="10"/>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0"/>
          <w:rFonts w:hint="eastAsia" w:ascii="宋体" w:hAnsi="宋体" w:eastAsia="宋体" w:cs="宋体"/>
          <w:sz w:val="21"/>
          <w:szCs w:val="21"/>
        </w:rPr>
        <w:t>-2招标文件规定的其他加分证明材料（若有）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jc w:val="center"/>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jc w:val="center"/>
      </w:pPr>
      <w:r>
        <w:rPr>
          <w:rStyle w:val="10"/>
          <w:rFonts w:hint="eastAsia" w:ascii="宋体" w:hAnsi="宋体" w:eastAsia="宋体" w:cs="宋体"/>
          <w:sz w:val="28"/>
          <w:szCs w:val="28"/>
        </w:rPr>
        <w:t>封面格式</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48"/>
          <w:szCs w:val="48"/>
        </w:rPr>
        <w:t>福建省政府采购投标文件</w:t>
      </w:r>
    </w:p>
    <w:p>
      <w:pPr>
        <w:pStyle w:val="7"/>
        <w:keepNext w:val="0"/>
        <w:keepLines w:val="0"/>
        <w:widowControl/>
        <w:suppressLineNumbers w:val="0"/>
        <w:jc w:val="center"/>
      </w:pPr>
      <w:r>
        <w:rPr>
          <w:rStyle w:val="10"/>
          <w:rFonts w:hint="eastAsia" w:ascii="宋体" w:hAnsi="宋体" w:eastAsia="宋体" w:cs="宋体"/>
          <w:sz w:val="48"/>
          <w:szCs w:val="48"/>
        </w:rPr>
        <w:t>（技术商务部分）</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6"/>
          <w:szCs w:val="36"/>
          <w:u w:val="single"/>
        </w:rPr>
        <w:t>（填写正本或副本）</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ind w:left="0"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keepNext w:val="0"/>
        <w:keepLines w:val="0"/>
        <w:widowControl/>
        <w:suppressLineNumbers w:val="0"/>
        <w:ind w:left="0"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pPr>
      <w:r>
        <w:rPr>
          <w:rFonts w:hint="eastAsia" w:ascii="宋体" w:hAnsi="宋体" w:eastAsia="宋体" w:cs="宋体"/>
          <w:sz w:val="36"/>
          <w:szCs w:val="36"/>
        </w:rPr>
        <w:t> </w:t>
      </w:r>
    </w:p>
    <w:p>
      <w:pPr>
        <w:pStyle w:val="7"/>
        <w:keepNext w:val="0"/>
        <w:keepLines w:val="0"/>
        <w:widowControl/>
        <w:suppressLineNumbers w:val="0"/>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keepNext w:val="0"/>
        <w:keepLines w:val="0"/>
        <w:widowControl/>
        <w:suppressLineNumbers w:val="0"/>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8"/>
          <w:szCs w:val="28"/>
        </w:rPr>
        <w:t>索引</w:t>
      </w:r>
    </w:p>
    <w:p>
      <w:pPr>
        <w:pStyle w:val="7"/>
        <w:keepNext w:val="0"/>
        <w:keepLines w:val="0"/>
        <w:widowControl/>
        <w:suppressLineNumbers w:val="0"/>
      </w:pPr>
      <w:r>
        <w:rPr>
          <w:rFonts w:hint="eastAsia" w:ascii="宋体" w:hAnsi="宋体" w:eastAsia="宋体" w:cs="宋体"/>
          <w:sz w:val="28"/>
          <w:szCs w:val="28"/>
        </w:rPr>
        <w:t>一、标的说明一览表</w:t>
      </w:r>
    </w:p>
    <w:p>
      <w:pPr>
        <w:pStyle w:val="7"/>
        <w:keepNext w:val="0"/>
        <w:keepLines w:val="0"/>
        <w:widowControl/>
        <w:suppressLineNumbers w:val="0"/>
      </w:pPr>
      <w:r>
        <w:rPr>
          <w:rFonts w:hint="eastAsia" w:ascii="宋体" w:hAnsi="宋体" w:eastAsia="宋体" w:cs="宋体"/>
          <w:sz w:val="28"/>
          <w:szCs w:val="28"/>
        </w:rPr>
        <w:t>二、技术和服务要求响应表</w:t>
      </w:r>
    </w:p>
    <w:p>
      <w:pPr>
        <w:pStyle w:val="7"/>
        <w:keepNext w:val="0"/>
        <w:keepLines w:val="0"/>
        <w:widowControl/>
        <w:suppressLineNumbers w:val="0"/>
      </w:pPr>
      <w:r>
        <w:rPr>
          <w:rFonts w:hint="eastAsia" w:ascii="宋体" w:hAnsi="宋体" w:eastAsia="宋体" w:cs="宋体"/>
          <w:sz w:val="28"/>
          <w:szCs w:val="28"/>
        </w:rPr>
        <w:t>三、商务条件响应表</w:t>
      </w:r>
    </w:p>
    <w:p>
      <w:pPr>
        <w:pStyle w:val="7"/>
        <w:keepNext w:val="0"/>
        <w:keepLines w:val="0"/>
        <w:widowControl/>
        <w:suppressLineNumbers w:val="0"/>
      </w:pPr>
      <w:r>
        <w:rPr>
          <w:rFonts w:hint="eastAsia" w:ascii="宋体" w:hAnsi="宋体" w:eastAsia="宋体" w:cs="宋体"/>
          <w:sz w:val="28"/>
          <w:szCs w:val="28"/>
        </w:rPr>
        <w:t>四、投标人提交的其他资料（若有）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※注意</w:t>
      </w:r>
    </w:p>
    <w:p>
      <w:pPr>
        <w:pStyle w:val="7"/>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0"/>
          <w:rFonts w:hint="eastAsia" w:ascii="宋体" w:hAnsi="宋体" w:eastAsia="宋体" w:cs="宋体"/>
          <w:sz w:val="21"/>
          <w:szCs w:val="21"/>
        </w:rPr>
        <w:t>符合性审查不合格</w:t>
      </w:r>
      <w:r>
        <w:rPr>
          <w:rFonts w:hint="eastAsia" w:ascii="宋体" w:hAnsi="宋体" w:eastAsia="宋体" w:cs="宋体"/>
          <w:sz w:val="21"/>
          <w:szCs w:val="21"/>
        </w:rPr>
        <w:t>。</w:t>
      </w:r>
    </w:p>
    <w:p>
      <w:pPr>
        <w:pStyle w:val="7"/>
        <w:keepNext w:val="0"/>
        <w:keepLines w:val="0"/>
        <w:widowControl/>
        <w:suppressLineNumbers w:val="0"/>
        <w:ind w:left="0" w:firstLine="420"/>
      </w:pPr>
      <w:r>
        <w:rPr>
          <w:rFonts w:hint="eastAsia" w:ascii="宋体" w:hAnsi="宋体" w:eastAsia="宋体" w:cs="宋体"/>
          <w:sz w:val="21"/>
          <w:szCs w:val="21"/>
        </w:rPr>
        <w:t> </w:t>
      </w:r>
    </w:p>
    <w:p>
      <w:pPr>
        <w:pStyle w:val="7"/>
        <w:keepNext w:val="0"/>
        <w:keepLines w:val="0"/>
        <w:widowControl/>
        <w:suppressLineNumbers w:val="0"/>
        <w:ind w:left="0" w:firstLine="420"/>
      </w:pPr>
      <w:r>
        <w:rPr>
          <w:rFonts w:hint="eastAsia" w:ascii="宋体" w:hAnsi="宋体" w:eastAsia="宋体" w:cs="宋体"/>
          <w:sz w:val="21"/>
          <w:szCs w:val="21"/>
        </w:rPr>
        <w:t> </w:t>
      </w: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rPr>
          <w:rFonts w:hint="default" w:ascii="Calibri" w:hAnsi="Calibri" w:cs="Calibri"/>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一、标的说明一览表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9"/>
        <w:gridCol w:w="869"/>
        <w:gridCol w:w="1663"/>
        <w:gridCol w:w="864"/>
        <w:gridCol w:w="1145"/>
        <w:gridCol w:w="1135"/>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规格（品牌/型号）</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7"/>
        <w:keepNext w:val="0"/>
        <w:keepLines w:val="0"/>
        <w:widowControl/>
        <w:suppressLineNumbers w:val="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0"/>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keepNext w:val="0"/>
        <w:keepLines w:val="0"/>
        <w:widowControl/>
        <w:suppressLineNumbers w:val="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0"/>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7"/>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keepNext w:val="0"/>
        <w:keepLines w:val="0"/>
        <w:widowControl/>
        <w:suppressLineNumbers w:val="0"/>
      </w:pPr>
      <w:r>
        <w:rPr>
          <w:rFonts w:hint="eastAsia" w:ascii="宋体" w:hAnsi="宋体" w:eastAsia="宋体" w:cs="宋体"/>
          <w:sz w:val="21"/>
          <w:szCs w:val="21"/>
        </w:rPr>
        <w:t>3、投标文件中涉及</w:t>
      </w:r>
      <w:r>
        <w:rPr>
          <w:rStyle w:val="10"/>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0"/>
          <w:rFonts w:hint="eastAsia" w:ascii="宋体" w:hAnsi="宋体" w:eastAsia="宋体" w:cs="宋体"/>
          <w:sz w:val="21"/>
          <w:szCs w:val="21"/>
        </w:rPr>
        <w:t>应以本表为准</w:t>
      </w:r>
      <w:r>
        <w:rPr>
          <w:rFonts w:hint="eastAsia" w:ascii="宋体" w:hAnsi="宋体" w:eastAsia="宋体" w:cs="宋体"/>
          <w:sz w:val="21"/>
          <w:szCs w:val="21"/>
        </w:rPr>
        <w:t>。</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Style w:val="10"/>
          <w:rFonts w:hint="default" w:ascii="Calibri" w:hAnsi="Calibri" w:cs="Calibri"/>
          <w:sz w:val="21"/>
          <w:szCs w:val="21"/>
        </w:rPr>
        <w:br w:type="textWrapping"/>
      </w:r>
      <w:r>
        <w:rPr>
          <w:rStyle w:val="10"/>
          <w:rFonts w:hint="eastAsia" w:ascii="宋体" w:hAnsi="宋体" w:eastAsia="宋体" w:cs="宋体"/>
          <w:sz w:val="21"/>
          <w:szCs w:val="21"/>
        </w:rPr>
        <w:t>二、技术和服务要求响应表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7"/>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rPr>
          <w:rFonts w:hint="eastAsia" w:ascii="宋体" w:hAnsi="宋体" w:eastAsia="宋体" w:cs="宋体"/>
          <w:sz w:val="21"/>
          <w:szCs w:val="21"/>
        </w:rPr>
      </w:pPr>
    </w:p>
    <w:p>
      <w:pPr>
        <w:pStyle w:val="7"/>
        <w:keepNext w:val="0"/>
        <w:keepLines w:val="0"/>
        <w:widowControl/>
        <w:suppressLineNumbers w:val="0"/>
        <w:jc w:val="center"/>
      </w:pPr>
      <w:r>
        <w:rPr>
          <w:rFonts w:hint="default" w:ascii="Calibri" w:hAnsi="Calibri" w:cs="Calibri"/>
          <w:sz w:val="21"/>
          <w:szCs w:val="21"/>
        </w:rPr>
        <w:br w:type="textWrapping"/>
      </w:r>
      <w:r>
        <w:rPr>
          <w:rStyle w:val="10"/>
          <w:rFonts w:hint="eastAsia" w:ascii="宋体" w:hAnsi="宋体" w:eastAsia="宋体" w:cs="宋体"/>
          <w:sz w:val="21"/>
          <w:szCs w:val="21"/>
        </w:rPr>
        <w:t>三、商务条件响应表</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7"/>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pPr>
      <w:r>
        <w:rPr>
          <w:rFonts w:hint="eastAsia" w:ascii="宋体" w:hAnsi="宋体" w:eastAsia="宋体" w:cs="宋体"/>
          <w:sz w:val="21"/>
          <w:szCs w:val="21"/>
        </w:rPr>
        <w:t>※注意：</w:t>
      </w:r>
    </w:p>
    <w:p>
      <w:pPr>
        <w:pStyle w:val="7"/>
        <w:keepNext w:val="0"/>
        <w:keepLines w:val="0"/>
        <w:widowControl/>
        <w:suppressLineNumbers w:val="0"/>
      </w:pPr>
      <w:r>
        <w:rPr>
          <w:rFonts w:hint="eastAsia" w:ascii="宋体" w:hAnsi="宋体" w:eastAsia="宋体" w:cs="宋体"/>
          <w:sz w:val="21"/>
          <w:szCs w:val="21"/>
        </w:rPr>
        <w:t>1、本表应按照下列规定填写：</w:t>
      </w:r>
    </w:p>
    <w:p>
      <w:pPr>
        <w:pStyle w:val="7"/>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7"/>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keepNext w:val="0"/>
        <w:keepLines w:val="0"/>
        <w:widowControl/>
        <w:suppressLineNumbers w:val="0"/>
      </w:pPr>
    </w:p>
    <w:p>
      <w:pPr>
        <w:pStyle w:val="7"/>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spacing w:after="240" w:afterAutospacing="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7"/>
        <w:keepNext w:val="0"/>
        <w:keepLines w:val="0"/>
        <w:widowControl/>
        <w:suppressLineNumbers w:val="0"/>
        <w:spacing w:after="240" w:afterAutospacing="0"/>
        <w:rPr>
          <w:rFonts w:hint="eastAsia" w:ascii="宋体" w:hAnsi="宋体" w:eastAsia="宋体" w:cs="宋体"/>
          <w:sz w:val="21"/>
          <w:szCs w:val="21"/>
        </w:rPr>
      </w:pPr>
    </w:p>
    <w:p>
      <w:pPr>
        <w:pStyle w:val="7"/>
        <w:keepNext w:val="0"/>
        <w:keepLines w:val="0"/>
        <w:widowControl/>
        <w:suppressLineNumbers w:val="0"/>
        <w:spacing w:after="240" w:afterAutospacing="0"/>
        <w:rPr>
          <w:rFonts w:hint="eastAsia" w:ascii="宋体" w:hAnsi="宋体" w:eastAsia="宋体" w:cs="宋体"/>
          <w:sz w:val="21"/>
          <w:szCs w:val="21"/>
        </w:rPr>
      </w:pPr>
      <w:bookmarkStart w:id="0" w:name="_GoBack"/>
      <w:bookmarkEnd w:id="0"/>
    </w:p>
    <w:p>
      <w:pPr>
        <w:pStyle w:val="7"/>
        <w:keepNext w:val="0"/>
        <w:keepLines w:val="0"/>
        <w:widowControl/>
        <w:suppressLineNumbers w:val="0"/>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四、投标人提交的其他资料（若有）</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jc w:val="center"/>
      </w:pPr>
      <w:r>
        <w:rPr>
          <w:rFonts w:hint="eastAsia" w:ascii="宋体" w:hAnsi="宋体" w:eastAsia="宋体" w:cs="宋体"/>
          <w:sz w:val="21"/>
          <w:szCs w:val="21"/>
        </w:rPr>
        <w:t>编制说明</w:t>
      </w:r>
    </w:p>
    <w:p>
      <w:pPr>
        <w:pStyle w:val="7"/>
        <w:keepNext w:val="0"/>
        <w:keepLines w:val="0"/>
        <w:widowControl/>
        <w:suppressLineNumbers w:val="0"/>
      </w:pPr>
      <w:r>
        <w:rPr>
          <w:rFonts w:hint="eastAsia" w:ascii="宋体" w:hAnsi="宋体" w:eastAsia="宋体" w:cs="宋体"/>
          <w:sz w:val="21"/>
          <w:szCs w:val="21"/>
        </w:rPr>
        <w:t> </w:t>
      </w:r>
    </w:p>
    <w:p>
      <w:pPr>
        <w:pStyle w:val="7"/>
        <w:keepNext w:val="0"/>
        <w:keepLines w:val="0"/>
        <w:widowControl/>
        <w:suppressLineNumbers w:val="0"/>
      </w:pPr>
      <w:r>
        <w:rPr>
          <w:rFonts w:hint="eastAsia" w:ascii="宋体" w:hAnsi="宋体" w:eastAsia="宋体" w:cs="宋体"/>
          <w:sz w:val="21"/>
          <w:szCs w:val="21"/>
        </w:rPr>
        <w:t>1、招标文件要求提交的除</w:t>
      </w:r>
      <w:r>
        <w:rPr>
          <w:rStyle w:val="10"/>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7"/>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7"/>
        <w:keepNext w:val="0"/>
        <w:keepLines w:val="0"/>
        <w:widowControl/>
        <w:suppressLineNumbers w:val="0"/>
      </w:pPr>
      <w:r>
        <w:rPr>
          <w:rFonts w:hint="eastAsia" w:ascii="宋体" w:hAnsi="宋体" w:eastAsia="宋体" w:cs="宋体"/>
          <w:sz w:val="21"/>
          <w:szCs w:val="21"/>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63012B07"/>
    <w:rsid w:val="014D0B1B"/>
    <w:rsid w:val="047C774D"/>
    <w:rsid w:val="09DB30F9"/>
    <w:rsid w:val="10090303"/>
    <w:rsid w:val="1B5E59A7"/>
    <w:rsid w:val="1E2F362A"/>
    <w:rsid w:val="2B312790"/>
    <w:rsid w:val="2C8D7E8B"/>
    <w:rsid w:val="2D053ED4"/>
    <w:rsid w:val="2F8D6403"/>
    <w:rsid w:val="37A33809"/>
    <w:rsid w:val="39D709A6"/>
    <w:rsid w:val="3A5244D1"/>
    <w:rsid w:val="3C7C5835"/>
    <w:rsid w:val="42F44377"/>
    <w:rsid w:val="471274C2"/>
    <w:rsid w:val="4CE7337C"/>
    <w:rsid w:val="50E81293"/>
    <w:rsid w:val="54D1276A"/>
    <w:rsid w:val="5B8D3163"/>
    <w:rsid w:val="604E1113"/>
    <w:rsid w:val="62EC69C1"/>
    <w:rsid w:val="63012B07"/>
    <w:rsid w:val="63FD4738"/>
    <w:rsid w:val="66CF683F"/>
    <w:rsid w:val="66DE0D17"/>
    <w:rsid w:val="670602AE"/>
    <w:rsid w:val="72E22804"/>
    <w:rsid w:val="752179B2"/>
    <w:rsid w:val="768F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2022-07-26T04:24:00Z</dcterms:created>
  <dc:creator>DX</dc:creator>
  <cp:lastModifiedBy>DX</cp:lastModifiedBy>
  <dcterms:modified xsi:type="dcterms:W3CDTF">2022-07-26T04:38:29Z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1BC1993BDB1D476084832DC7C757A8A9</vt:lpwstr>
  </property>
</Properties>
</file>