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0"/>
          <w:szCs w:val="44"/>
          <w:highlight w:val="none"/>
          <w:lang w:val="en-US" w:eastAsia="zh-CN"/>
        </w:rPr>
        <w:t>福建省立金山医院</w:t>
      </w:r>
      <w:r>
        <w:rPr>
          <w:rFonts w:hint="eastAsia" w:ascii="方正小标宋简体" w:hAnsi="黑体" w:eastAsia="方正小标宋简体"/>
          <w:sz w:val="40"/>
          <w:szCs w:val="44"/>
          <w:highlight w:val="none"/>
        </w:rPr>
        <w:t>公开招聘</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报考单位：</w:t>
      </w:r>
      <w:r>
        <w:rPr>
          <w:rFonts w:hint="eastAsia" w:ascii="宋体" w:hAnsi="宋体"/>
          <w:sz w:val="24"/>
          <w:highlight w:val="none"/>
          <w:u w:val="single"/>
        </w:rPr>
        <w:t xml:space="preserve">                         </w:t>
      </w:r>
      <w:r>
        <w:rPr>
          <w:rFonts w:hint="eastAsia" w:ascii="宋体" w:hAnsi="宋体"/>
          <w:sz w:val="24"/>
          <w:highlight w:val="none"/>
        </w:rPr>
        <w:t xml:space="preserve"> 现工作单位：</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bookmarkStart w:id="0" w:name="_GoBack"/>
      <w:bookmarkEnd w:id="0"/>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本人是否属于新冠肺炎确诊病例、无症状感染者</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w w:val="90"/>
        </w:rPr>
        <w:t xml:space="preserve"> □是 □否</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rPr>
        <w:t>2.</w:t>
      </w:r>
      <w:r>
        <w:rPr>
          <w:rFonts w:hint="eastAsia" w:ascii="仿宋" w:hAnsi="仿宋" w:eastAsia="仿宋"/>
          <w:spacing w:val="-4"/>
          <w:w w:val="90"/>
        </w:rPr>
        <w:t>本人考前14日内，是否出现发热、干咳、乏力、鼻塞、流涕、咽痛、腹泻等症状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3.本人考前14日内，是否在居住地有被隔离或曾被隔离且未做核酸检测。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4.本人考前14日内，是否从省外中高风险地区入闽。                               □是 □否</w:t>
      </w:r>
    </w:p>
    <w:p>
      <w:pPr>
        <w:adjustRightInd w:val="0"/>
        <w:snapToGrid w:val="0"/>
        <w:spacing w:line="400" w:lineRule="exact"/>
        <w:rPr>
          <w:rFonts w:ascii="仿宋" w:hAnsi="仿宋" w:eastAsia="仿宋"/>
          <w:w w:val="90"/>
        </w:rPr>
      </w:pPr>
      <w:r>
        <w:rPr>
          <w:rFonts w:hint="eastAsia" w:ascii="仿宋" w:hAnsi="仿宋" w:eastAsia="仿宋"/>
          <w:w w:val="90"/>
        </w:rPr>
        <w:t>5.本人考前14日内，是否从境外（含港澳台）入闽。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.本人考前14日内是否与来自境外（含港澳台）人员有接触史。                     □是 □否</w:t>
      </w:r>
    </w:p>
    <w:p>
      <w:pPr>
        <w:adjustRightInd w:val="0"/>
        <w:snapToGrid w:val="0"/>
        <w:spacing w:line="400" w:lineRule="exact"/>
        <w:ind w:left="197" w:hanging="189" w:hangingChars="100"/>
        <w:rPr>
          <w:rFonts w:ascii="仿宋" w:hAnsi="仿宋" w:eastAsia="仿宋"/>
          <w:w w:val="90"/>
        </w:rPr>
      </w:pPr>
      <w:r>
        <w:rPr>
          <w:rFonts w:ascii="仿宋" w:hAnsi="仿宋" w:eastAsia="仿宋"/>
          <w:w w:val="90"/>
        </w:rPr>
        <w:t>8</w:t>
      </w:r>
      <w:r>
        <w:rPr>
          <w:rFonts w:hint="eastAsia" w:ascii="仿宋" w:hAnsi="仿宋" w:eastAsia="仿宋"/>
          <w:w w:val="90"/>
        </w:rPr>
        <w:t>.过去14日内，本人的工作（实习）岗位是否属于医疗机构医务人员、公共场所服务人员、口岸检疫排查人员、公共交通驾驶员、铁路航空乘务人员。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lang w:val="en-US" w:eastAsia="zh-CN"/>
        </w:rPr>
        <w:t xml:space="preserve">     </w:t>
      </w:r>
      <w:r>
        <w:rPr>
          <w:rFonts w:eastAsia="黑体" w:cs="Calibri"/>
          <w:szCs w:val="21"/>
        </w:rPr>
        <w:t xml:space="preserve"> </w:t>
      </w:r>
      <w:r>
        <w:rPr>
          <w:rFonts w:hint="eastAsia" w:eastAsia="黑体" w:cs="Calibri"/>
          <w:szCs w:val="21"/>
        </w:rPr>
        <w:t xml:space="preserve"> </w:t>
      </w:r>
      <w:r>
        <w:rPr>
          <w:rFonts w:eastAsia="仿宋" w:cs="Calibri"/>
          <w:w w:val="90"/>
        </w:rPr>
        <w:t> </w:t>
      </w:r>
      <w:r>
        <w:rPr>
          <w:rFonts w:hint="eastAsia" w:ascii="仿宋" w:hAnsi="仿宋" w:eastAsia="仿宋"/>
          <w:w w:val="90"/>
        </w:rPr>
        <w:t>□是</w:t>
      </w:r>
      <w:r>
        <w:rPr>
          <w:rFonts w:eastAsia="仿宋" w:cs="Calibri"/>
          <w:w w:val="90"/>
        </w:rPr>
        <w:t> </w:t>
      </w:r>
      <w:r>
        <w:rPr>
          <w:rFonts w:hint="eastAsia" w:ascii="仿宋" w:hAnsi="仿宋" w:eastAsia="仿宋"/>
          <w:w w:val="90"/>
        </w:rPr>
        <w:t xml:space="preserve">□否      </w:t>
      </w:r>
    </w:p>
    <w:p>
      <w:pPr>
        <w:adjustRightInd w:val="0"/>
        <w:snapToGrid w:val="0"/>
        <w:spacing w:line="400" w:lineRule="exact"/>
        <w:rPr>
          <w:rFonts w:ascii="仿宋" w:hAnsi="仿宋" w:eastAsia="仿宋"/>
          <w:w w:val="90"/>
        </w:rPr>
      </w:pPr>
      <w:r>
        <w:rPr>
          <w:rFonts w:hint="eastAsia" w:ascii="仿宋" w:hAnsi="仿宋" w:eastAsia="仿宋"/>
          <w:w w:val="90"/>
        </w:rPr>
        <w:t>9.本人“八闽健康码”是否为橙码。                                              □是 □否</w:t>
      </w:r>
    </w:p>
    <w:p>
      <w:pPr>
        <w:adjustRightInd w:val="0"/>
        <w:snapToGrid w:val="0"/>
        <w:spacing w:line="400" w:lineRule="exact"/>
        <w:ind w:left="947" w:hanging="559" w:hangingChars="296"/>
        <w:rPr>
          <w:rFonts w:hint="eastAsia" w:ascii="仿宋" w:hAnsi="仿宋" w:eastAsia="仿宋"/>
          <w:w w:val="90"/>
        </w:rPr>
      </w:pPr>
      <w:r>
        <w:rPr>
          <w:rFonts w:hint="eastAsia" w:ascii="仿宋" w:hAnsi="仿宋" w:eastAsia="仿宋"/>
          <w:w w:val="90"/>
        </w:rPr>
        <w:t>10.共同居住家庭成员中是否有上述1至</w:t>
      </w:r>
      <w:r>
        <w:rPr>
          <w:rFonts w:ascii="仿宋" w:hAnsi="仿宋" w:eastAsia="仿宋"/>
          <w:w w:val="90"/>
        </w:rPr>
        <w:t>7</w:t>
      </w:r>
      <w:r>
        <w:rPr>
          <w:rFonts w:hint="eastAsia" w:ascii="仿宋" w:hAnsi="仿宋" w:eastAsia="仿宋"/>
          <w:w w:val="90"/>
        </w:rPr>
        <w:t>的情况。                                 □是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8D34E6C"/>
    <w:rsid w:val="0DD05D13"/>
    <w:rsid w:val="350E100E"/>
    <w:rsid w:val="416806CE"/>
    <w:rsid w:val="59FC7713"/>
    <w:rsid w:val="62EC4A7D"/>
    <w:rsid w:val="797601B1"/>
    <w:rsid w:val="7E3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suebony</cp:lastModifiedBy>
  <dcterms:modified xsi:type="dcterms:W3CDTF">2022-01-05T08:28:47Z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11FCA2B57B0A4232829648970003E370</vt:lpwstr>
  </property>
</Properties>
</file>